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39A63" w14:textId="77777777" w:rsidR="004D0E3B" w:rsidRPr="00B957EA" w:rsidRDefault="004D0E3B">
      <w:pPr>
        <w:pStyle w:val="BodyText"/>
        <w:spacing w:before="4" w:after="1"/>
        <w:rPr>
          <w:sz w:val="24"/>
          <w:szCs w:val="24"/>
        </w:rPr>
      </w:pPr>
    </w:p>
    <w:p w14:paraId="7B639A65" w14:textId="760B3A19" w:rsidR="004D0E3B" w:rsidRPr="00B957EA" w:rsidRDefault="009759B3">
      <w:pPr>
        <w:pStyle w:val="Title"/>
      </w:pPr>
      <w:r w:rsidRPr="00B957EA">
        <w:t>INVESCA SHARE SECURITIES LTD</w:t>
      </w:r>
    </w:p>
    <w:p w14:paraId="4893B365" w14:textId="77777777" w:rsidR="00B957EA" w:rsidRDefault="00B957EA" w:rsidP="009759B3">
      <w:pPr>
        <w:pStyle w:val="Heading1"/>
        <w:spacing w:before="1"/>
        <w:ind w:left="0" w:right="246" w:firstLine="306"/>
        <w:jc w:val="center"/>
        <w:rPr>
          <w:sz w:val="24"/>
          <w:szCs w:val="24"/>
        </w:rPr>
      </w:pPr>
    </w:p>
    <w:p w14:paraId="7B639A66" w14:textId="798042E8" w:rsidR="004D0E3B" w:rsidRPr="00B957EA" w:rsidRDefault="009759B3" w:rsidP="009759B3">
      <w:pPr>
        <w:pStyle w:val="Heading1"/>
        <w:spacing w:before="1"/>
        <w:ind w:left="0" w:right="246" w:firstLine="306"/>
        <w:jc w:val="center"/>
        <w:rPr>
          <w:sz w:val="24"/>
          <w:szCs w:val="24"/>
        </w:rPr>
      </w:pPr>
      <w:r w:rsidRPr="00B957EA">
        <w:rPr>
          <w:sz w:val="24"/>
          <w:szCs w:val="24"/>
        </w:rPr>
        <w:t xml:space="preserve">     </w:t>
      </w:r>
      <w:r w:rsidR="006B1AB5" w:rsidRPr="00B957EA">
        <w:rPr>
          <w:sz w:val="24"/>
          <w:szCs w:val="24"/>
          <w:u w:val="single"/>
        </w:rPr>
        <w:t>RELATED</w:t>
      </w:r>
      <w:r w:rsidR="006B1AB5" w:rsidRPr="00B957EA">
        <w:rPr>
          <w:spacing w:val="-12"/>
          <w:sz w:val="24"/>
          <w:szCs w:val="24"/>
          <w:u w:val="single"/>
        </w:rPr>
        <w:t xml:space="preserve"> </w:t>
      </w:r>
      <w:r w:rsidR="006B1AB5" w:rsidRPr="00B957EA">
        <w:rPr>
          <w:sz w:val="24"/>
          <w:szCs w:val="24"/>
          <w:u w:val="single"/>
        </w:rPr>
        <w:t>PARTY</w:t>
      </w:r>
      <w:r w:rsidR="006B1AB5" w:rsidRPr="00B957EA">
        <w:rPr>
          <w:spacing w:val="-12"/>
          <w:sz w:val="24"/>
          <w:szCs w:val="24"/>
          <w:u w:val="single"/>
        </w:rPr>
        <w:t xml:space="preserve"> </w:t>
      </w:r>
      <w:r w:rsidR="006B1AB5" w:rsidRPr="00B957EA">
        <w:rPr>
          <w:sz w:val="24"/>
          <w:szCs w:val="24"/>
          <w:u w:val="single"/>
        </w:rPr>
        <w:t>TRANSACTIONS</w:t>
      </w:r>
      <w:r w:rsidR="006B1AB5" w:rsidRPr="00B957EA">
        <w:rPr>
          <w:spacing w:val="-10"/>
          <w:sz w:val="24"/>
          <w:szCs w:val="24"/>
          <w:u w:val="single"/>
        </w:rPr>
        <w:t xml:space="preserve"> </w:t>
      </w:r>
      <w:r w:rsidR="006B1AB5" w:rsidRPr="00B957EA">
        <w:rPr>
          <w:spacing w:val="-2"/>
          <w:sz w:val="24"/>
          <w:szCs w:val="24"/>
          <w:u w:val="single"/>
        </w:rPr>
        <w:t>POLICY</w:t>
      </w:r>
    </w:p>
    <w:p w14:paraId="7B639A67" w14:textId="77777777" w:rsidR="004D0E3B" w:rsidRPr="00B957EA" w:rsidRDefault="004D0E3B">
      <w:pPr>
        <w:pStyle w:val="BodyText"/>
        <w:spacing w:before="297"/>
        <w:rPr>
          <w:b/>
          <w:sz w:val="24"/>
          <w:szCs w:val="24"/>
        </w:rPr>
      </w:pPr>
    </w:p>
    <w:p w14:paraId="7B639A68" w14:textId="77777777" w:rsidR="004D0E3B" w:rsidRPr="00B957EA" w:rsidRDefault="006B1AB5">
      <w:pPr>
        <w:pStyle w:val="ListParagraph"/>
        <w:numPr>
          <w:ilvl w:val="0"/>
          <w:numId w:val="11"/>
        </w:numPr>
        <w:tabs>
          <w:tab w:val="left" w:pos="731"/>
        </w:tabs>
        <w:spacing w:before="1"/>
        <w:rPr>
          <w:b/>
          <w:sz w:val="24"/>
          <w:szCs w:val="24"/>
        </w:rPr>
      </w:pPr>
      <w:r w:rsidRPr="00B957EA">
        <w:rPr>
          <w:b/>
          <w:spacing w:val="-2"/>
          <w:sz w:val="24"/>
          <w:szCs w:val="24"/>
        </w:rPr>
        <w:t>INTRODUCTION</w:t>
      </w:r>
    </w:p>
    <w:p w14:paraId="7B639A69" w14:textId="4F988950" w:rsidR="004D0E3B" w:rsidRPr="00B957EA" w:rsidRDefault="006B1AB5">
      <w:pPr>
        <w:pStyle w:val="ListParagraph"/>
        <w:numPr>
          <w:ilvl w:val="1"/>
          <w:numId w:val="11"/>
        </w:numPr>
        <w:tabs>
          <w:tab w:val="left" w:pos="1461"/>
        </w:tabs>
        <w:spacing w:before="294"/>
        <w:ind w:right="118" w:firstLine="0"/>
        <w:jc w:val="both"/>
        <w:rPr>
          <w:sz w:val="24"/>
          <w:szCs w:val="24"/>
        </w:rPr>
      </w:pPr>
      <w:r w:rsidRPr="00B957EA">
        <w:rPr>
          <w:sz w:val="24"/>
          <w:szCs w:val="24"/>
        </w:rPr>
        <w:t xml:space="preserve">The Board of Directors of </w:t>
      </w:r>
      <w:r w:rsidR="009759B3" w:rsidRPr="00B957EA">
        <w:rPr>
          <w:sz w:val="24"/>
          <w:szCs w:val="24"/>
        </w:rPr>
        <w:t>INVESCA SHARE SECURITIES LTD</w:t>
      </w:r>
      <w:r w:rsidRPr="00B957EA">
        <w:rPr>
          <w:sz w:val="24"/>
          <w:szCs w:val="24"/>
        </w:rPr>
        <w:t xml:space="preserve"> (hereinafter referred to as “</w:t>
      </w:r>
      <w:r w:rsidR="00C4541B" w:rsidRPr="00B957EA">
        <w:rPr>
          <w:sz w:val="24"/>
          <w:szCs w:val="24"/>
        </w:rPr>
        <w:t>INVESCA</w:t>
      </w:r>
      <w:r w:rsidRPr="00B957EA">
        <w:rPr>
          <w:sz w:val="24"/>
          <w:szCs w:val="24"/>
        </w:rPr>
        <w:t>” or “the Company”) has adopted this policy on Related Party Transactions based on</w:t>
      </w:r>
      <w:r w:rsidRPr="00B957EA">
        <w:rPr>
          <w:spacing w:val="40"/>
          <w:sz w:val="24"/>
          <w:szCs w:val="24"/>
        </w:rPr>
        <w:t xml:space="preserve"> </w:t>
      </w:r>
      <w:r w:rsidRPr="00B957EA">
        <w:rPr>
          <w:sz w:val="24"/>
          <w:szCs w:val="24"/>
        </w:rPr>
        <w:t xml:space="preserve">recommendation of the Audit Committee. The existing Related Party Transaction Policy has been reviewed by the Audit Committee and the </w:t>
      </w:r>
      <w:r w:rsidRPr="00B957EA">
        <w:rPr>
          <w:spacing w:val="-2"/>
          <w:sz w:val="24"/>
          <w:szCs w:val="24"/>
        </w:rPr>
        <w:t>Board.</w:t>
      </w:r>
    </w:p>
    <w:p w14:paraId="7B639A6A" w14:textId="77777777" w:rsidR="004D0E3B" w:rsidRPr="00B957EA" w:rsidRDefault="004D0E3B">
      <w:pPr>
        <w:pStyle w:val="BodyText"/>
        <w:rPr>
          <w:sz w:val="24"/>
          <w:szCs w:val="24"/>
        </w:rPr>
      </w:pPr>
    </w:p>
    <w:p w14:paraId="7B639A6B" w14:textId="35A23566" w:rsidR="004D0E3B" w:rsidRPr="00B957EA" w:rsidRDefault="006B1AB5">
      <w:pPr>
        <w:pStyle w:val="ListParagraph"/>
        <w:numPr>
          <w:ilvl w:val="1"/>
          <w:numId w:val="11"/>
        </w:numPr>
        <w:tabs>
          <w:tab w:val="left" w:pos="1461"/>
        </w:tabs>
        <w:ind w:right="122" w:firstLine="0"/>
        <w:jc w:val="both"/>
        <w:rPr>
          <w:sz w:val="24"/>
          <w:szCs w:val="24"/>
        </w:rPr>
      </w:pPr>
      <w:r w:rsidRPr="00B957EA">
        <w:rPr>
          <w:sz w:val="24"/>
          <w:szCs w:val="24"/>
        </w:rPr>
        <w:t>The Audit Committee and the Board will review this policy as and when required but at least every three years and propose amendment as required to comply with the Securities and Exchange Board of India</w:t>
      </w:r>
      <w:r w:rsidRPr="00B957EA">
        <w:rPr>
          <w:spacing w:val="40"/>
          <w:sz w:val="24"/>
          <w:szCs w:val="24"/>
        </w:rPr>
        <w:t xml:space="preserve"> </w:t>
      </w:r>
      <w:r w:rsidRPr="00B957EA">
        <w:rPr>
          <w:sz w:val="24"/>
          <w:szCs w:val="24"/>
        </w:rPr>
        <w:t>(Listing Obligations &amp; Disclosure Requirements) Regulations, 2015 (as amended) (“Listing Regulations”)</w:t>
      </w:r>
      <w:r w:rsidR="00130002" w:rsidRPr="00B957EA">
        <w:rPr>
          <w:sz w:val="24"/>
          <w:szCs w:val="24"/>
        </w:rPr>
        <w:t xml:space="preserve"> </w:t>
      </w:r>
      <w:r w:rsidRPr="00B957EA">
        <w:rPr>
          <w:sz w:val="24"/>
          <w:szCs w:val="24"/>
        </w:rPr>
        <w:t>and Companies Act, 2013.</w:t>
      </w:r>
      <w:r w:rsidR="00130002" w:rsidRPr="00B957EA">
        <w:rPr>
          <w:sz w:val="24"/>
          <w:szCs w:val="24"/>
        </w:rPr>
        <w:t xml:space="preserve"> </w:t>
      </w:r>
      <w:r w:rsidRPr="00B957EA">
        <w:rPr>
          <w:sz w:val="24"/>
          <w:szCs w:val="24"/>
        </w:rPr>
        <w:t>(“Act”).</w:t>
      </w:r>
    </w:p>
    <w:p w14:paraId="7B639A6C" w14:textId="77777777" w:rsidR="004D0E3B" w:rsidRPr="00B957EA" w:rsidRDefault="006B1AB5">
      <w:pPr>
        <w:pStyle w:val="ListParagraph"/>
        <w:numPr>
          <w:ilvl w:val="1"/>
          <w:numId w:val="11"/>
        </w:numPr>
        <w:tabs>
          <w:tab w:val="left" w:pos="1298"/>
        </w:tabs>
        <w:spacing w:before="298"/>
        <w:ind w:left="1298" w:hanging="567"/>
        <w:jc w:val="both"/>
        <w:rPr>
          <w:sz w:val="24"/>
          <w:szCs w:val="24"/>
        </w:rPr>
      </w:pPr>
      <w:r w:rsidRPr="00B957EA">
        <w:rPr>
          <w:sz w:val="24"/>
          <w:szCs w:val="24"/>
        </w:rPr>
        <w:t>This</w:t>
      </w:r>
      <w:r w:rsidRPr="00B957EA">
        <w:rPr>
          <w:spacing w:val="-5"/>
          <w:sz w:val="24"/>
          <w:szCs w:val="24"/>
        </w:rPr>
        <w:t xml:space="preserve"> </w:t>
      </w:r>
      <w:r w:rsidRPr="00B957EA">
        <w:rPr>
          <w:sz w:val="24"/>
          <w:szCs w:val="24"/>
        </w:rPr>
        <w:t>Policy</w:t>
      </w:r>
      <w:r w:rsidRPr="00B957EA">
        <w:rPr>
          <w:spacing w:val="-13"/>
          <w:sz w:val="24"/>
          <w:szCs w:val="24"/>
        </w:rPr>
        <w:t xml:space="preserve"> </w:t>
      </w:r>
      <w:r w:rsidRPr="00B957EA">
        <w:rPr>
          <w:sz w:val="24"/>
          <w:szCs w:val="24"/>
        </w:rPr>
        <w:t>will</w:t>
      </w:r>
      <w:r w:rsidRPr="00B957EA">
        <w:rPr>
          <w:spacing w:val="-5"/>
          <w:sz w:val="24"/>
          <w:szCs w:val="24"/>
        </w:rPr>
        <w:t xml:space="preserve"> </w:t>
      </w:r>
      <w:r w:rsidRPr="00B957EA">
        <w:rPr>
          <w:sz w:val="24"/>
          <w:szCs w:val="24"/>
        </w:rPr>
        <w:t>be</w:t>
      </w:r>
      <w:r w:rsidRPr="00B957EA">
        <w:rPr>
          <w:spacing w:val="-2"/>
          <w:sz w:val="24"/>
          <w:szCs w:val="24"/>
        </w:rPr>
        <w:t xml:space="preserve"> </w:t>
      </w:r>
      <w:r w:rsidRPr="00B957EA">
        <w:rPr>
          <w:sz w:val="24"/>
          <w:szCs w:val="24"/>
        </w:rPr>
        <w:t>effective</w:t>
      </w:r>
      <w:r w:rsidRPr="00B957EA">
        <w:rPr>
          <w:spacing w:val="-4"/>
          <w:sz w:val="24"/>
          <w:szCs w:val="24"/>
        </w:rPr>
        <w:t xml:space="preserve"> </w:t>
      </w:r>
      <w:r w:rsidRPr="00B957EA">
        <w:rPr>
          <w:sz w:val="24"/>
          <w:szCs w:val="24"/>
        </w:rPr>
        <w:t>from</w:t>
      </w:r>
      <w:r w:rsidRPr="00B957EA">
        <w:rPr>
          <w:spacing w:val="-9"/>
          <w:sz w:val="24"/>
          <w:szCs w:val="24"/>
        </w:rPr>
        <w:t xml:space="preserve"> </w:t>
      </w:r>
      <w:r w:rsidRPr="00B957EA">
        <w:rPr>
          <w:sz w:val="24"/>
          <w:szCs w:val="24"/>
        </w:rPr>
        <w:t>1</w:t>
      </w:r>
      <w:r w:rsidRPr="00B957EA">
        <w:rPr>
          <w:sz w:val="24"/>
          <w:szCs w:val="24"/>
          <w:vertAlign w:val="superscript"/>
        </w:rPr>
        <w:t>st</w:t>
      </w:r>
      <w:r w:rsidRPr="00B957EA">
        <w:rPr>
          <w:spacing w:val="-4"/>
          <w:sz w:val="24"/>
          <w:szCs w:val="24"/>
        </w:rPr>
        <w:t xml:space="preserve"> </w:t>
      </w:r>
      <w:r w:rsidRPr="00B957EA">
        <w:rPr>
          <w:sz w:val="24"/>
          <w:szCs w:val="24"/>
        </w:rPr>
        <w:t>April</w:t>
      </w:r>
      <w:r w:rsidRPr="00B957EA">
        <w:rPr>
          <w:spacing w:val="-2"/>
          <w:sz w:val="24"/>
          <w:szCs w:val="24"/>
        </w:rPr>
        <w:t xml:space="preserve"> </w:t>
      </w:r>
      <w:r w:rsidRPr="00B957EA">
        <w:rPr>
          <w:spacing w:val="-4"/>
          <w:sz w:val="24"/>
          <w:szCs w:val="24"/>
        </w:rPr>
        <w:t>2019.</w:t>
      </w:r>
    </w:p>
    <w:p w14:paraId="7B639A6D" w14:textId="77777777" w:rsidR="004D0E3B" w:rsidRPr="00B957EA" w:rsidRDefault="004D0E3B">
      <w:pPr>
        <w:pStyle w:val="BodyText"/>
        <w:spacing w:before="7"/>
        <w:rPr>
          <w:sz w:val="24"/>
          <w:szCs w:val="24"/>
        </w:rPr>
      </w:pPr>
    </w:p>
    <w:p w14:paraId="7B639A6E" w14:textId="77777777" w:rsidR="004D0E3B" w:rsidRPr="00B957EA" w:rsidRDefault="006B1AB5">
      <w:pPr>
        <w:pStyle w:val="Heading1"/>
        <w:numPr>
          <w:ilvl w:val="0"/>
          <w:numId w:val="11"/>
        </w:numPr>
        <w:tabs>
          <w:tab w:val="left" w:pos="731"/>
        </w:tabs>
        <w:rPr>
          <w:sz w:val="24"/>
          <w:szCs w:val="24"/>
        </w:rPr>
      </w:pPr>
      <w:r w:rsidRPr="00B957EA">
        <w:rPr>
          <w:spacing w:val="-2"/>
          <w:sz w:val="24"/>
          <w:szCs w:val="24"/>
        </w:rPr>
        <w:t>OBJECTIVE</w:t>
      </w:r>
    </w:p>
    <w:p w14:paraId="7B639A6F" w14:textId="77777777" w:rsidR="004D0E3B" w:rsidRPr="00B957EA" w:rsidRDefault="006B1AB5">
      <w:pPr>
        <w:pStyle w:val="BodyText"/>
        <w:spacing w:before="284"/>
        <w:ind w:left="964" w:right="114"/>
        <w:jc w:val="both"/>
        <w:rPr>
          <w:sz w:val="24"/>
          <w:szCs w:val="24"/>
        </w:rPr>
      </w:pPr>
      <w:r w:rsidRPr="00B957EA">
        <w:rPr>
          <w:sz w:val="24"/>
          <w:szCs w:val="24"/>
        </w:rPr>
        <w:t>The objective of this Policy is to regulate transactions between the Company and its Related Parties based on the requirements of the Act, Listing Regulations and any other law, regulations and Accounting Standards as may be applicable to the Company.</w:t>
      </w:r>
    </w:p>
    <w:p w14:paraId="7B639A70" w14:textId="77777777" w:rsidR="004D0E3B" w:rsidRPr="00B957EA" w:rsidRDefault="004D0E3B">
      <w:pPr>
        <w:pStyle w:val="BodyText"/>
        <w:spacing w:before="8"/>
        <w:rPr>
          <w:sz w:val="24"/>
          <w:szCs w:val="24"/>
        </w:rPr>
      </w:pPr>
    </w:p>
    <w:p w14:paraId="7B639A71" w14:textId="77777777" w:rsidR="004D0E3B" w:rsidRPr="00B957EA" w:rsidRDefault="006B1AB5">
      <w:pPr>
        <w:pStyle w:val="Heading1"/>
        <w:numPr>
          <w:ilvl w:val="0"/>
          <w:numId w:val="11"/>
        </w:numPr>
        <w:tabs>
          <w:tab w:val="left" w:pos="731"/>
        </w:tabs>
        <w:spacing w:before="1"/>
        <w:rPr>
          <w:sz w:val="24"/>
          <w:szCs w:val="24"/>
        </w:rPr>
      </w:pPr>
      <w:r w:rsidRPr="00B957EA">
        <w:rPr>
          <w:spacing w:val="-2"/>
          <w:sz w:val="24"/>
          <w:szCs w:val="24"/>
        </w:rPr>
        <w:t>DEFINITIONS</w:t>
      </w:r>
    </w:p>
    <w:p w14:paraId="7B639A72" w14:textId="77777777" w:rsidR="004D0E3B" w:rsidRPr="00B957EA" w:rsidRDefault="006B1AB5">
      <w:pPr>
        <w:spacing w:before="284"/>
        <w:ind w:left="964"/>
        <w:jc w:val="both"/>
        <w:rPr>
          <w:sz w:val="24"/>
          <w:szCs w:val="24"/>
        </w:rPr>
      </w:pPr>
      <w:r w:rsidRPr="00B957EA">
        <w:rPr>
          <w:b/>
          <w:sz w:val="24"/>
          <w:szCs w:val="24"/>
        </w:rPr>
        <w:t>“Key</w:t>
      </w:r>
      <w:r w:rsidRPr="00B957EA">
        <w:rPr>
          <w:b/>
          <w:spacing w:val="-6"/>
          <w:sz w:val="24"/>
          <w:szCs w:val="24"/>
        </w:rPr>
        <w:t xml:space="preserve"> </w:t>
      </w:r>
      <w:r w:rsidRPr="00B957EA">
        <w:rPr>
          <w:b/>
          <w:sz w:val="24"/>
          <w:szCs w:val="24"/>
        </w:rPr>
        <w:t>Managerial</w:t>
      </w:r>
      <w:r w:rsidRPr="00B957EA">
        <w:rPr>
          <w:b/>
          <w:spacing w:val="-6"/>
          <w:sz w:val="24"/>
          <w:szCs w:val="24"/>
        </w:rPr>
        <w:t xml:space="preserve"> </w:t>
      </w:r>
      <w:r w:rsidRPr="00B957EA">
        <w:rPr>
          <w:b/>
          <w:sz w:val="24"/>
          <w:szCs w:val="24"/>
        </w:rPr>
        <w:t>Personnel”</w:t>
      </w:r>
      <w:r w:rsidRPr="00B957EA">
        <w:rPr>
          <w:b/>
          <w:spacing w:val="-8"/>
          <w:sz w:val="24"/>
          <w:szCs w:val="24"/>
        </w:rPr>
        <w:t xml:space="preserve"> </w:t>
      </w:r>
      <w:r w:rsidRPr="00B957EA">
        <w:rPr>
          <w:sz w:val="24"/>
          <w:szCs w:val="24"/>
        </w:rPr>
        <w:t>shall</w:t>
      </w:r>
      <w:r w:rsidRPr="00B957EA">
        <w:rPr>
          <w:spacing w:val="-8"/>
          <w:sz w:val="24"/>
          <w:szCs w:val="24"/>
        </w:rPr>
        <w:t xml:space="preserve"> </w:t>
      </w:r>
      <w:r w:rsidRPr="00B957EA">
        <w:rPr>
          <w:sz w:val="24"/>
          <w:szCs w:val="24"/>
        </w:rPr>
        <w:t>include</w:t>
      </w:r>
      <w:r w:rsidRPr="00B957EA">
        <w:rPr>
          <w:spacing w:val="-7"/>
          <w:sz w:val="24"/>
          <w:szCs w:val="24"/>
        </w:rPr>
        <w:t xml:space="preserve"> </w:t>
      </w:r>
      <w:r w:rsidRPr="00B957EA">
        <w:rPr>
          <w:spacing w:val="-12"/>
          <w:sz w:val="24"/>
          <w:szCs w:val="24"/>
        </w:rPr>
        <w:t>–</w:t>
      </w:r>
    </w:p>
    <w:p w14:paraId="7B639A73" w14:textId="77777777" w:rsidR="004D0E3B" w:rsidRPr="00B957EA" w:rsidRDefault="006B1AB5">
      <w:pPr>
        <w:pStyle w:val="ListParagraph"/>
        <w:numPr>
          <w:ilvl w:val="0"/>
          <w:numId w:val="10"/>
        </w:numPr>
        <w:tabs>
          <w:tab w:val="left" w:pos="1684"/>
        </w:tabs>
        <w:spacing w:before="246" w:line="318" w:lineRule="exact"/>
        <w:rPr>
          <w:sz w:val="24"/>
          <w:szCs w:val="24"/>
        </w:rPr>
      </w:pPr>
      <w:r w:rsidRPr="00B957EA">
        <w:rPr>
          <w:sz w:val="24"/>
          <w:szCs w:val="24"/>
        </w:rPr>
        <w:t>Chief</w:t>
      </w:r>
      <w:r w:rsidRPr="00B957EA">
        <w:rPr>
          <w:spacing w:val="-8"/>
          <w:sz w:val="24"/>
          <w:szCs w:val="24"/>
        </w:rPr>
        <w:t xml:space="preserve"> </w:t>
      </w:r>
      <w:r w:rsidRPr="00B957EA">
        <w:rPr>
          <w:sz w:val="24"/>
          <w:szCs w:val="24"/>
        </w:rPr>
        <w:t>Executive</w:t>
      </w:r>
      <w:r w:rsidRPr="00B957EA">
        <w:rPr>
          <w:spacing w:val="-10"/>
          <w:sz w:val="24"/>
          <w:szCs w:val="24"/>
        </w:rPr>
        <w:t xml:space="preserve"> </w:t>
      </w:r>
      <w:r w:rsidRPr="00B957EA">
        <w:rPr>
          <w:spacing w:val="-2"/>
          <w:sz w:val="24"/>
          <w:szCs w:val="24"/>
        </w:rPr>
        <w:t>Officer;</w:t>
      </w:r>
    </w:p>
    <w:p w14:paraId="7B639A74" w14:textId="77777777" w:rsidR="004D0E3B" w:rsidRPr="00B957EA" w:rsidRDefault="006B1AB5">
      <w:pPr>
        <w:pStyle w:val="ListParagraph"/>
        <w:numPr>
          <w:ilvl w:val="0"/>
          <w:numId w:val="10"/>
        </w:numPr>
        <w:tabs>
          <w:tab w:val="left" w:pos="1684"/>
        </w:tabs>
        <w:spacing w:line="318" w:lineRule="exact"/>
        <w:rPr>
          <w:sz w:val="24"/>
          <w:szCs w:val="24"/>
        </w:rPr>
      </w:pPr>
      <w:r w:rsidRPr="00B957EA">
        <w:rPr>
          <w:spacing w:val="-2"/>
          <w:sz w:val="24"/>
          <w:szCs w:val="24"/>
        </w:rPr>
        <w:t>Managing</w:t>
      </w:r>
      <w:r w:rsidRPr="00B957EA">
        <w:rPr>
          <w:spacing w:val="-6"/>
          <w:sz w:val="24"/>
          <w:szCs w:val="24"/>
        </w:rPr>
        <w:t xml:space="preserve"> </w:t>
      </w:r>
      <w:r w:rsidRPr="00B957EA">
        <w:rPr>
          <w:spacing w:val="-2"/>
          <w:sz w:val="24"/>
          <w:szCs w:val="24"/>
        </w:rPr>
        <w:t>Director;</w:t>
      </w:r>
    </w:p>
    <w:p w14:paraId="7B639A75" w14:textId="77777777" w:rsidR="004D0E3B" w:rsidRPr="00B957EA" w:rsidRDefault="006B1AB5">
      <w:pPr>
        <w:pStyle w:val="ListParagraph"/>
        <w:numPr>
          <w:ilvl w:val="0"/>
          <w:numId w:val="10"/>
        </w:numPr>
        <w:tabs>
          <w:tab w:val="left" w:pos="1684"/>
        </w:tabs>
        <w:spacing w:before="1"/>
        <w:rPr>
          <w:sz w:val="24"/>
          <w:szCs w:val="24"/>
        </w:rPr>
      </w:pPr>
      <w:r w:rsidRPr="00B957EA">
        <w:rPr>
          <w:sz w:val="24"/>
          <w:szCs w:val="24"/>
        </w:rPr>
        <w:t>Whole-time</w:t>
      </w:r>
      <w:r w:rsidRPr="00B957EA">
        <w:rPr>
          <w:spacing w:val="-14"/>
          <w:sz w:val="24"/>
          <w:szCs w:val="24"/>
        </w:rPr>
        <w:t xml:space="preserve"> </w:t>
      </w:r>
      <w:r w:rsidRPr="00B957EA">
        <w:rPr>
          <w:spacing w:val="-2"/>
          <w:sz w:val="24"/>
          <w:szCs w:val="24"/>
        </w:rPr>
        <w:t>Directors;</w:t>
      </w:r>
    </w:p>
    <w:p w14:paraId="7B639A76" w14:textId="77777777" w:rsidR="004D0E3B" w:rsidRPr="00B957EA" w:rsidRDefault="006B1AB5">
      <w:pPr>
        <w:pStyle w:val="ListParagraph"/>
        <w:numPr>
          <w:ilvl w:val="0"/>
          <w:numId w:val="10"/>
        </w:numPr>
        <w:tabs>
          <w:tab w:val="left" w:pos="1684"/>
        </w:tabs>
        <w:spacing w:before="1" w:line="318" w:lineRule="exact"/>
        <w:rPr>
          <w:sz w:val="24"/>
          <w:szCs w:val="24"/>
        </w:rPr>
      </w:pPr>
      <w:r w:rsidRPr="00B957EA">
        <w:rPr>
          <w:sz w:val="24"/>
          <w:szCs w:val="24"/>
        </w:rPr>
        <w:t>Company</w:t>
      </w:r>
      <w:r w:rsidRPr="00B957EA">
        <w:rPr>
          <w:spacing w:val="-15"/>
          <w:sz w:val="24"/>
          <w:szCs w:val="24"/>
        </w:rPr>
        <w:t xml:space="preserve"> </w:t>
      </w:r>
      <w:r w:rsidRPr="00B957EA">
        <w:rPr>
          <w:spacing w:val="-2"/>
          <w:sz w:val="24"/>
          <w:szCs w:val="24"/>
        </w:rPr>
        <w:t>Secretary;</w:t>
      </w:r>
    </w:p>
    <w:p w14:paraId="7B639A77" w14:textId="77777777" w:rsidR="004D0E3B" w:rsidRPr="00B957EA" w:rsidRDefault="006B1AB5">
      <w:pPr>
        <w:pStyle w:val="ListParagraph"/>
        <w:numPr>
          <w:ilvl w:val="0"/>
          <w:numId w:val="10"/>
        </w:numPr>
        <w:tabs>
          <w:tab w:val="left" w:pos="1684"/>
        </w:tabs>
        <w:spacing w:line="318" w:lineRule="exact"/>
        <w:rPr>
          <w:sz w:val="24"/>
          <w:szCs w:val="24"/>
        </w:rPr>
      </w:pPr>
      <w:r w:rsidRPr="00B957EA">
        <w:rPr>
          <w:sz w:val="24"/>
          <w:szCs w:val="24"/>
        </w:rPr>
        <w:t>Chief</w:t>
      </w:r>
      <w:r w:rsidRPr="00B957EA">
        <w:rPr>
          <w:spacing w:val="-7"/>
          <w:sz w:val="24"/>
          <w:szCs w:val="24"/>
        </w:rPr>
        <w:t xml:space="preserve"> </w:t>
      </w:r>
      <w:r w:rsidRPr="00B957EA">
        <w:rPr>
          <w:sz w:val="24"/>
          <w:szCs w:val="24"/>
        </w:rPr>
        <w:t>Financial</w:t>
      </w:r>
      <w:r w:rsidRPr="00B957EA">
        <w:rPr>
          <w:spacing w:val="-7"/>
          <w:sz w:val="24"/>
          <w:szCs w:val="24"/>
        </w:rPr>
        <w:t xml:space="preserve"> </w:t>
      </w:r>
      <w:r w:rsidRPr="00B957EA">
        <w:rPr>
          <w:spacing w:val="-2"/>
          <w:sz w:val="24"/>
          <w:szCs w:val="24"/>
        </w:rPr>
        <w:t>Officer.</w:t>
      </w:r>
    </w:p>
    <w:p w14:paraId="167BFF7E" w14:textId="77777777" w:rsidR="004D0E3B" w:rsidRDefault="004D0E3B">
      <w:pPr>
        <w:pStyle w:val="ListParagraph"/>
        <w:spacing w:line="318" w:lineRule="exact"/>
        <w:rPr>
          <w:sz w:val="24"/>
          <w:szCs w:val="24"/>
        </w:rPr>
      </w:pPr>
    </w:p>
    <w:p w14:paraId="7B639A79" w14:textId="77777777" w:rsidR="004D0E3B" w:rsidRPr="00B957EA" w:rsidRDefault="006B1AB5">
      <w:pPr>
        <w:pStyle w:val="BodyText"/>
        <w:spacing w:before="78"/>
        <w:ind w:left="964" w:right="136"/>
        <w:jc w:val="both"/>
        <w:rPr>
          <w:sz w:val="24"/>
          <w:szCs w:val="24"/>
        </w:rPr>
      </w:pPr>
      <w:r w:rsidRPr="00B957EA">
        <w:rPr>
          <w:b/>
          <w:sz w:val="24"/>
          <w:szCs w:val="24"/>
        </w:rPr>
        <w:t xml:space="preserve">“Material Related Party Transaction” - </w:t>
      </w:r>
      <w:r w:rsidRPr="00B957EA">
        <w:rPr>
          <w:sz w:val="24"/>
          <w:szCs w:val="24"/>
        </w:rPr>
        <w:t>A transaction with a related party shall be considered material, if the transaction(s) to be entered into individually or taken together with previous transactions during a financial year, exceeds Rs 1000 crore or 10% of the annual consolidated turnover of the Company as per the last audited financial statements of the Company, whichever is lower.</w:t>
      </w:r>
    </w:p>
    <w:p w14:paraId="7B639A7A" w14:textId="77777777" w:rsidR="004D0E3B" w:rsidRDefault="004D0E3B">
      <w:pPr>
        <w:pStyle w:val="BodyText"/>
        <w:spacing w:before="89"/>
        <w:rPr>
          <w:sz w:val="24"/>
          <w:szCs w:val="24"/>
        </w:rPr>
      </w:pPr>
    </w:p>
    <w:p w14:paraId="40047DA2" w14:textId="77777777" w:rsidR="00B957EA" w:rsidRDefault="00B957EA">
      <w:pPr>
        <w:pStyle w:val="BodyText"/>
        <w:spacing w:before="89"/>
        <w:rPr>
          <w:sz w:val="24"/>
          <w:szCs w:val="24"/>
        </w:rPr>
      </w:pPr>
    </w:p>
    <w:p w14:paraId="51FC53EB" w14:textId="77777777" w:rsidR="00B957EA" w:rsidRPr="00B957EA" w:rsidRDefault="00B957EA">
      <w:pPr>
        <w:pStyle w:val="BodyText"/>
        <w:spacing w:before="89"/>
        <w:rPr>
          <w:sz w:val="24"/>
          <w:szCs w:val="24"/>
        </w:rPr>
      </w:pPr>
    </w:p>
    <w:p w14:paraId="7B639A7B" w14:textId="77777777" w:rsidR="004D0E3B" w:rsidRPr="00B957EA" w:rsidRDefault="006B1AB5">
      <w:pPr>
        <w:pStyle w:val="BodyText"/>
        <w:ind w:left="964" w:right="115"/>
        <w:jc w:val="both"/>
        <w:rPr>
          <w:sz w:val="24"/>
          <w:szCs w:val="24"/>
        </w:rPr>
      </w:pPr>
      <w:r w:rsidRPr="00B957EA">
        <w:rPr>
          <w:sz w:val="24"/>
          <w:szCs w:val="24"/>
        </w:rPr>
        <w:t>Notwithstanding the above, with effect from 1st July 2019, a transaction involving</w:t>
      </w:r>
      <w:r w:rsidRPr="00B957EA">
        <w:rPr>
          <w:spacing w:val="-1"/>
          <w:sz w:val="24"/>
          <w:szCs w:val="24"/>
        </w:rPr>
        <w:t xml:space="preserve"> </w:t>
      </w:r>
      <w:r w:rsidRPr="00B957EA">
        <w:rPr>
          <w:sz w:val="24"/>
          <w:szCs w:val="24"/>
        </w:rPr>
        <w:t>payments</w:t>
      </w:r>
      <w:r w:rsidRPr="00B957EA">
        <w:rPr>
          <w:spacing w:val="-1"/>
          <w:sz w:val="24"/>
          <w:szCs w:val="24"/>
        </w:rPr>
        <w:t xml:space="preserve"> </w:t>
      </w:r>
      <w:r w:rsidRPr="00B957EA">
        <w:rPr>
          <w:sz w:val="24"/>
          <w:szCs w:val="24"/>
        </w:rPr>
        <w:t>made</w:t>
      </w:r>
      <w:r w:rsidRPr="00B957EA">
        <w:rPr>
          <w:spacing w:val="-4"/>
          <w:sz w:val="24"/>
          <w:szCs w:val="24"/>
        </w:rPr>
        <w:t xml:space="preserve"> </w:t>
      </w:r>
      <w:r w:rsidRPr="00B957EA">
        <w:rPr>
          <w:sz w:val="24"/>
          <w:szCs w:val="24"/>
        </w:rPr>
        <w:t>to</w:t>
      </w:r>
      <w:r w:rsidRPr="00B957EA">
        <w:rPr>
          <w:spacing w:val="-1"/>
          <w:sz w:val="24"/>
          <w:szCs w:val="24"/>
        </w:rPr>
        <w:t xml:space="preserve"> </w:t>
      </w:r>
      <w:r w:rsidRPr="00B957EA">
        <w:rPr>
          <w:sz w:val="24"/>
          <w:szCs w:val="24"/>
        </w:rPr>
        <w:t>a</w:t>
      </w:r>
      <w:r w:rsidRPr="00B957EA">
        <w:rPr>
          <w:spacing w:val="-4"/>
          <w:sz w:val="24"/>
          <w:szCs w:val="24"/>
        </w:rPr>
        <w:t xml:space="preserve"> </w:t>
      </w:r>
      <w:r w:rsidRPr="00B957EA">
        <w:rPr>
          <w:sz w:val="24"/>
          <w:szCs w:val="24"/>
        </w:rPr>
        <w:t>related</w:t>
      </w:r>
      <w:r w:rsidRPr="00B957EA">
        <w:rPr>
          <w:spacing w:val="-4"/>
          <w:sz w:val="24"/>
          <w:szCs w:val="24"/>
        </w:rPr>
        <w:t xml:space="preserve"> </w:t>
      </w:r>
      <w:r w:rsidRPr="00B957EA">
        <w:rPr>
          <w:sz w:val="24"/>
          <w:szCs w:val="24"/>
        </w:rPr>
        <w:t>party</w:t>
      </w:r>
      <w:r w:rsidRPr="00B957EA">
        <w:rPr>
          <w:spacing w:val="-8"/>
          <w:sz w:val="24"/>
          <w:szCs w:val="24"/>
        </w:rPr>
        <w:t xml:space="preserve"> </w:t>
      </w:r>
      <w:r w:rsidRPr="00B957EA">
        <w:rPr>
          <w:sz w:val="24"/>
          <w:szCs w:val="24"/>
        </w:rPr>
        <w:t>with</w:t>
      </w:r>
      <w:r w:rsidRPr="00B957EA">
        <w:rPr>
          <w:spacing w:val="-4"/>
          <w:sz w:val="24"/>
          <w:szCs w:val="24"/>
        </w:rPr>
        <w:t xml:space="preserve"> </w:t>
      </w:r>
      <w:r w:rsidRPr="00B957EA">
        <w:rPr>
          <w:sz w:val="24"/>
          <w:szCs w:val="24"/>
        </w:rPr>
        <w:t>respect</w:t>
      </w:r>
      <w:r w:rsidRPr="00B957EA">
        <w:rPr>
          <w:spacing w:val="-2"/>
          <w:sz w:val="24"/>
          <w:szCs w:val="24"/>
        </w:rPr>
        <w:t xml:space="preserve"> </w:t>
      </w:r>
      <w:r w:rsidRPr="00B957EA">
        <w:rPr>
          <w:sz w:val="24"/>
          <w:szCs w:val="24"/>
        </w:rPr>
        <w:t>to brand</w:t>
      </w:r>
      <w:r w:rsidRPr="00B957EA">
        <w:rPr>
          <w:spacing w:val="-1"/>
          <w:sz w:val="24"/>
          <w:szCs w:val="24"/>
        </w:rPr>
        <w:t xml:space="preserve"> </w:t>
      </w:r>
      <w:r w:rsidRPr="00B957EA">
        <w:rPr>
          <w:sz w:val="24"/>
          <w:szCs w:val="24"/>
        </w:rPr>
        <w:t>usage</w:t>
      </w:r>
      <w:r w:rsidRPr="00B957EA">
        <w:rPr>
          <w:spacing w:val="-4"/>
          <w:sz w:val="24"/>
          <w:szCs w:val="24"/>
        </w:rPr>
        <w:t xml:space="preserve"> </w:t>
      </w:r>
      <w:r w:rsidRPr="00B957EA">
        <w:rPr>
          <w:sz w:val="24"/>
          <w:szCs w:val="24"/>
        </w:rPr>
        <w:t>or royalty</w:t>
      </w:r>
      <w:r w:rsidRPr="00B957EA">
        <w:rPr>
          <w:spacing w:val="-6"/>
          <w:sz w:val="24"/>
          <w:szCs w:val="24"/>
        </w:rPr>
        <w:t xml:space="preserve"> </w:t>
      </w:r>
      <w:r w:rsidRPr="00B957EA">
        <w:rPr>
          <w:sz w:val="24"/>
          <w:szCs w:val="24"/>
        </w:rPr>
        <w:t>shall</w:t>
      </w:r>
      <w:r w:rsidRPr="00B957EA">
        <w:rPr>
          <w:spacing w:val="-2"/>
          <w:sz w:val="24"/>
          <w:szCs w:val="24"/>
        </w:rPr>
        <w:t xml:space="preserve"> </w:t>
      </w:r>
      <w:r w:rsidRPr="00B957EA">
        <w:rPr>
          <w:sz w:val="24"/>
          <w:szCs w:val="24"/>
        </w:rPr>
        <w:t>be considered material</w:t>
      </w:r>
      <w:r w:rsidRPr="00B957EA">
        <w:rPr>
          <w:spacing w:val="-2"/>
          <w:sz w:val="24"/>
          <w:szCs w:val="24"/>
        </w:rPr>
        <w:t xml:space="preserve"> </w:t>
      </w:r>
      <w:r w:rsidRPr="00B957EA">
        <w:rPr>
          <w:sz w:val="24"/>
          <w:szCs w:val="24"/>
        </w:rPr>
        <w:t>if the</w:t>
      </w:r>
      <w:r w:rsidRPr="00B957EA">
        <w:rPr>
          <w:spacing w:val="-2"/>
          <w:sz w:val="24"/>
          <w:szCs w:val="24"/>
        </w:rPr>
        <w:t xml:space="preserve"> </w:t>
      </w:r>
      <w:r w:rsidRPr="00B957EA">
        <w:rPr>
          <w:sz w:val="24"/>
          <w:szCs w:val="24"/>
        </w:rPr>
        <w:t>transaction(s) to</w:t>
      </w:r>
      <w:r w:rsidRPr="00B957EA">
        <w:rPr>
          <w:spacing w:val="-2"/>
          <w:sz w:val="24"/>
          <w:szCs w:val="24"/>
        </w:rPr>
        <w:t xml:space="preserve"> </w:t>
      </w:r>
      <w:r w:rsidRPr="00B957EA">
        <w:rPr>
          <w:sz w:val="24"/>
          <w:szCs w:val="24"/>
        </w:rPr>
        <w:t>be entered into individually or taken together with previous transactions during a financial year, exceed 5% percent of the annual consolidated turnover of the Company</w:t>
      </w:r>
      <w:r w:rsidRPr="00B957EA">
        <w:rPr>
          <w:spacing w:val="-4"/>
          <w:sz w:val="24"/>
          <w:szCs w:val="24"/>
        </w:rPr>
        <w:t xml:space="preserve"> </w:t>
      </w:r>
      <w:r w:rsidRPr="00B957EA">
        <w:rPr>
          <w:sz w:val="24"/>
          <w:szCs w:val="24"/>
        </w:rPr>
        <w:t>as per the last audited financial statements of the Company.</w:t>
      </w:r>
    </w:p>
    <w:p w14:paraId="7B639A7C" w14:textId="77777777" w:rsidR="004D0E3B" w:rsidRPr="00B957EA" w:rsidRDefault="006B1AB5">
      <w:pPr>
        <w:spacing w:before="297"/>
        <w:ind w:left="964" w:right="115" w:firstLine="62"/>
        <w:jc w:val="both"/>
        <w:rPr>
          <w:sz w:val="24"/>
          <w:szCs w:val="24"/>
        </w:rPr>
      </w:pPr>
      <w:r w:rsidRPr="00B957EA">
        <w:rPr>
          <w:b/>
          <w:sz w:val="24"/>
          <w:szCs w:val="24"/>
        </w:rPr>
        <w:t xml:space="preserve">“Promoter” </w:t>
      </w:r>
      <w:r w:rsidRPr="00B957EA">
        <w:rPr>
          <w:sz w:val="24"/>
          <w:szCs w:val="24"/>
        </w:rPr>
        <w:t xml:space="preserve">and </w:t>
      </w:r>
      <w:r w:rsidRPr="00B957EA">
        <w:rPr>
          <w:b/>
          <w:sz w:val="24"/>
          <w:szCs w:val="24"/>
        </w:rPr>
        <w:t xml:space="preserve">“promoter group” </w:t>
      </w:r>
      <w:r w:rsidRPr="00B957EA">
        <w:rPr>
          <w:sz w:val="24"/>
          <w:szCs w:val="24"/>
        </w:rPr>
        <w:t>shall have the same meaning as assigned</w:t>
      </w:r>
      <w:r w:rsidRPr="00B957EA">
        <w:rPr>
          <w:spacing w:val="23"/>
          <w:sz w:val="24"/>
          <w:szCs w:val="24"/>
        </w:rPr>
        <w:t xml:space="preserve"> </w:t>
      </w:r>
      <w:r w:rsidRPr="00B957EA">
        <w:rPr>
          <w:sz w:val="24"/>
          <w:szCs w:val="24"/>
        </w:rPr>
        <w:t>to</w:t>
      </w:r>
      <w:r w:rsidRPr="00B957EA">
        <w:rPr>
          <w:spacing w:val="21"/>
          <w:sz w:val="24"/>
          <w:szCs w:val="24"/>
        </w:rPr>
        <w:t xml:space="preserve"> </w:t>
      </w:r>
      <w:r w:rsidRPr="00B957EA">
        <w:rPr>
          <w:sz w:val="24"/>
          <w:szCs w:val="24"/>
        </w:rPr>
        <w:t>them</w:t>
      </w:r>
      <w:r w:rsidRPr="00B957EA">
        <w:rPr>
          <w:spacing w:val="21"/>
          <w:sz w:val="24"/>
          <w:szCs w:val="24"/>
        </w:rPr>
        <w:t xml:space="preserve"> </w:t>
      </w:r>
      <w:r w:rsidRPr="00B957EA">
        <w:rPr>
          <w:sz w:val="24"/>
          <w:szCs w:val="24"/>
        </w:rPr>
        <w:t>respectively</w:t>
      </w:r>
      <w:r w:rsidRPr="00B957EA">
        <w:rPr>
          <w:spacing w:val="17"/>
          <w:sz w:val="24"/>
          <w:szCs w:val="24"/>
        </w:rPr>
        <w:t xml:space="preserve"> </w:t>
      </w:r>
      <w:r w:rsidRPr="00B957EA">
        <w:rPr>
          <w:sz w:val="24"/>
          <w:szCs w:val="24"/>
        </w:rPr>
        <w:t>in</w:t>
      </w:r>
      <w:r w:rsidRPr="00B957EA">
        <w:rPr>
          <w:spacing w:val="23"/>
          <w:sz w:val="24"/>
          <w:szCs w:val="24"/>
        </w:rPr>
        <w:t xml:space="preserve"> </w:t>
      </w:r>
      <w:r w:rsidRPr="00B957EA">
        <w:rPr>
          <w:sz w:val="24"/>
          <w:szCs w:val="24"/>
        </w:rPr>
        <w:t>clauses</w:t>
      </w:r>
      <w:r w:rsidRPr="00B957EA">
        <w:rPr>
          <w:spacing w:val="21"/>
          <w:sz w:val="24"/>
          <w:szCs w:val="24"/>
        </w:rPr>
        <w:t xml:space="preserve"> </w:t>
      </w:r>
      <w:r w:rsidRPr="00B957EA">
        <w:rPr>
          <w:sz w:val="24"/>
          <w:szCs w:val="24"/>
        </w:rPr>
        <w:t>(oo)</w:t>
      </w:r>
      <w:r w:rsidRPr="00B957EA">
        <w:rPr>
          <w:spacing w:val="24"/>
          <w:sz w:val="24"/>
          <w:szCs w:val="24"/>
        </w:rPr>
        <w:t xml:space="preserve"> </w:t>
      </w:r>
      <w:r w:rsidRPr="00B957EA">
        <w:rPr>
          <w:sz w:val="24"/>
          <w:szCs w:val="24"/>
        </w:rPr>
        <w:t>and</w:t>
      </w:r>
      <w:r w:rsidRPr="00B957EA">
        <w:rPr>
          <w:spacing w:val="21"/>
          <w:sz w:val="24"/>
          <w:szCs w:val="24"/>
        </w:rPr>
        <w:t xml:space="preserve"> </w:t>
      </w:r>
      <w:r w:rsidRPr="00B957EA">
        <w:rPr>
          <w:sz w:val="24"/>
          <w:szCs w:val="24"/>
        </w:rPr>
        <w:t>(pp)</w:t>
      </w:r>
      <w:r w:rsidRPr="00B957EA">
        <w:rPr>
          <w:spacing w:val="21"/>
          <w:sz w:val="24"/>
          <w:szCs w:val="24"/>
        </w:rPr>
        <w:t xml:space="preserve"> </w:t>
      </w:r>
      <w:r w:rsidRPr="00B957EA">
        <w:rPr>
          <w:sz w:val="24"/>
          <w:szCs w:val="24"/>
        </w:rPr>
        <w:t>of</w:t>
      </w:r>
      <w:r w:rsidRPr="00B957EA">
        <w:rPr>
          <w:spacing w:val="24"/>
          <w:sz w:val="24"/>
          <w:szCs w:val="24"/>
        </w:rPr>
        <w:t xml:space="preserve"> </w:t>
      </w:r>
      <w:r w:rsidRPr="00B957EA">
        <w:rPr>
          <w:sz w:val="24"/>
          <w:szCs w:val="24"/>
        </w:rPr>
        <w:t>sub-</w:t>
      </w:r>
      <w:r w:rsidRPr="00B957EA">
        <w:rPr>
          <w:spacing w:val="-2"/>
          <w:sz w:val="24"/>
          <w:szCs w:val="24"/>
        </w:rPr>
        <w:t>regulation</w:t>
      </w:r>
    </w:p>
    <w:p w14:paraId="7B639A7D" w14:textId="77777777" w:rsidR="004D0E3B" w:rsidRPr="00B957EA" w:rsidRDefault="006B1AB5">
      <w:pPr>
        <w:pStyle w:val="BodyText"/>
        <w:ind w:left="964" w:right="161"/>
        <w:rPr>
          <w:sz w:val="24"/>
          <w:szCs w:val="24"/>
        </w:rPr>
      </w:pPr>
      <w:r w:rsidRPr="00B957EA">
        <w:rPr>
          <w:sz w:val="24"/>
          <w:szCs w:val="24"/>
        </w:rPr>
        <w:t>(1) of regulation 2 of the Securities and Exchange Board of India (Issue</w:t>
      </w:r>
      <w:r w:rsidRPr="00B957EA">
        <w:rPr>
          <w:spacing w:val="40"/>
          <w:sz w:val="24"/>
          <w:szCs w:val="24"/>
        </w:rPr>
        <w:t xml:space="preserve"> </w:t>
      </w:r>
      <w:r w:rsidRPr="00B957EA">
        <w:rPr>
          <w:sz w:val="24"/>
          <w:szCs w:val="24"/>
        </w:rPr>
        <w:t>of Capital and Disclosure Requirements) Regulations, 2018.</w:t>
      </w:r>
    </w:p>
    <w:p w14:paraId="7B639A7E" w14:textId="77777777" w:rsidR="004D0E3B" w:rsidRPr="00B957EA" w:rsidRDefault="004D0E3B">
      <w:pPr>
        <w:pStyle w:val="BodyText"/>
        <w:rPr>
          <w:sz w:val="24"/>
          <w:szCs w:val="24"/>
        </w:rPr>
      </w:pPr>
    </w:p>
    <w:p w14:paraId="7B639A7F" w14:textId="77777777" w:rsidR="004D0E3B" w:rsidRPr="00B957EA" w:rsidRDefault="006B1AB5">
      <w:pPr>
        <w:pStyle w:val="BodyText"/>
        <w:ind w:left="964" w:right="134"/>
        <w:jc w:val="both"/>
        <w:rPr>
          <w:sz w:val="24"/>
          <w:szCs w:val="24"/>
        </w:rPr>
      </w:pPr>
      <w:r w:rsidRPr="00B957EA">
        <w:rPr>
          <w:b/>
          <w:sz w:val="24"/>
          <w:szCs w:val="24"/>
        </w:rPr>
        <w:t xml:space="preserve">“Relative” </w:t>
      </w:r>
      <w:r w:rsidRPr="00B957EA">
        <w:rPr>
          <w:sz w:val="24"/>
          <w:szCs w:val="24"/>
        </w:rPr>
        <w:t>means a relative as defined in Section 2(77) of the Act and includes anyone who is related in any of the following manner:</w:t>
      </w:r>
    </w:p>
    <w:p w14:paraId="7B639A80" w14:textId="77777777" w:rsidR="004D0E3B" w:rsidRPr="00B957EA" w:rsidRDefault="004D0E3B">
      <w:pPr>
        <w:pStyle w:val="BodyText"/>
        <w:spacing w:before="3"/>
        <w:rPr>
          <w:sz w:val="24"/>
          <w:szCs w:val="24"/>
        </w:rPr>
      </w:pPr>
    </w:p>
    <w:p w14:paraId="7B639A81" w14:textId="77777777" w:rsidR="004D0E3B" w:rsidRPr="00B957EA" w:rsidRDefault="006B1AB5">
      <w:pPr>
        <w:pStyle w:val="ListParagraph"/>
        <w:numPr>
          <w:ilvl w:val="0"/>
          <w:numId w:val="9"/>
        </w:numPr>
        <w:tabs>
          <w:tab w:val="left" w:pos="1583"/>
        </w:tabs>
        <w:spacing w:before="1" w:line="298" w:lineRule="exact"/>
        <w:ind w:hanging="427"/>
        <w:rPr>
          <w:sz w:val="24"/>
          <w:szCs w:val="24"/>
        </w:rPr>
      </w:pPr>
      <w:r w:rsidRPr="00B957EA">
        <w:rPr>
          <w:sz w:val="24"/>
          <w:szCs w:val="24"/>
        </w:rPr>
        <w:t>Members</w:t>
      </w:r>
      <w:r w:rsidRPr="00B957EA">
        <w:rPr>
          <w:spacing w:val="-8"/>
          <w:sz w:val="24"/>
          <w:szCs w:val="24"/>
        </w:rPr>
        <w:t xml:space="preserve"> </w:t>
      </w:r>
      <w:r w:rsidRPr="00B957EA">
        <w:rPr>
          <w:sz w:val="24"/>
          <w:szCs w:val="24"/>
        </w:rPr>
        <w:t>of</w:t>
      </w:r>
      <w:r w:rsidRPr="00B957EA">
        <w:rPr>
          <w:spacing w:val="-4"/>
          <w:sz w:val="24"/>
          <w:szCs w:val="24"/>
        </w:rPr>
        <w:t xml:space="preserve"> </w:t>
      </w:r>
      <w:r w:rsidRPr="00B957EA">
        <w:rPr>
          <w:sz w:val="24"/>
          <w:szCs w:val="24"/>
        </w:rPr>
        <w:t>a</w:t>
      </w:r>
      <w:r w:rsidRPr="00B957EA">
        <w:rPr>
          <w:spacing w:val="-8"/>
          <w:sz w:val="24"/>
          <w:szCs w:val="24"/>
        </w:rPr>
        <w:t xml:space="preserve"> </w:t>
      </w:r>
      <w:r w:rsidRPr="00B957EA">
        <w:rPr>
          <w:sz w:val="24"/>
          <w:szCs w:val="24"/>
        </w:rPr>
        <w:t>Hindu</w:t>
      </w:r>
      <w:r w:rsidRPr="00B957EA">
        <w:rPr>
          <w:spacing w:val="-8"/>
          <w:sz w:val="24"/>
          <w:szCs w:val="24"/>
        </w:rPr>
        <w:t xml:space="preserve"> </w:t>
      </w:r>
      <w:r w:rsidRPr="00B957EA">
        <w:rPr>
          <w:sz w:val="24"/>
          <w:szCs w:val="24"/>
        </w:rPr>
        <w:t>Undivided</w:t>
      </w:r>
      <w:r w:rsidRPr="00B957EA">
        <w:rPr>
          <w:spacing w:val="-6"/>
          <w:sz w:val="24"/>
          <w:szCs w:val="24"/>
        </w:rPr>
        <w:t xml:space="preserve"> </w:t>
      </w:r>
      <w:r w:rsidRPr="00B957EA">
        <w:rPr>
          <w:spacing w:val="-2"/>
          <w:sz w:val="24"/>
          <w:szCs w:val="24"/>
        </w:rPr>
        <w:t>Family;</w:t>
      </w:r>
    </w:p>
    <w:p w14:paraId="7B639A82" w14:textId="77777777" w:rsidR="004D0E3B" w:rsidRPr="00B957EA" w:rsidRDefault="006B1AB5">
      <w:pPr>
        <w:pStyle w:val="ListParagraph"/>
        <w:numPr>
          <w:ilvl w:val="0"/>
          <w:numId w:val="9"/>
        </w:numPr>
        <w:tabs>
          <w:tab w:val="left" w:pos="1583"/>
        </w:tabs>
        <w:spacing w:line="298" w:lineRule="exact"/>
        <w:ind w:hanging="427"/>
        <w:rPr>
          <w:sz w:val="24"/>
          <w:szCs w:val="24"/>
        </w:rPr>
      </w:pPr>
      <w:r w:rsidRPr="00B957EA">
        <w:rPr>
          <w:sz w:val="24"/>
          <w:szCs w:val="24"/>
        </w:rPr>
        <w:t>Husband</w:t>
      </w:r>
      <w:r w:rsidRPr="00B957EA">
        <w:rPr>
          <w:spacing w:val="-7"/>
          <w:sz w:val="24"/>
          <w:szCs w:val="24"/>
        </w:rPr>
        <w:t xml:space="preserve"> </w:t>
      </w:r>
      <w:r w:rsidRPr="00B957EA">
        <w:rPr>
          <w:sz w:val="24"/>
          <w:szCs w:val="24"/>
        </w:rPr>
        <w:t>and</w:t>
      </w:r>
      <w:r w:rsidRPr="00B957EA">
        <w:rPr>
          <w:spacing w:val="-5"/>
          <w:sz w:val="24"/>
          <w:szCs w:val="24"/>
        </w:rPr>
        <w:t xml:space="preserve"> </w:t>
      </w:r>
      <w:r w:rsidRPr="00B957EA">
        <w:rPr>
          <w:spacing w:val="-4"/>
          <w:sz w:val="24"/>
          <w:szCs w:val="24"/>
        </w:rPr>
        <w:t>Wife;</w:t>
      </w:r>
    </w:p>
    <w:p w14:paraId="7B639A83" w14:textId="77777777" w:rsidR="004D0E3B" w:rsidRPr="00B957EA" w:rsidRDefault="006B1AB5">
      <w:pPr>
        <w:pStyle w:val="ListParagraph"/>
        <w:numPr>
          <w:ilvl w:val="0"/>
          <w:numId w:val="9"/>
        </w:numPr>
        <w:tabs>
          <w:tab w:val="left" w:pos="1583"/>
          <w:tab w:val="left" w:pos="2653"/>
          <w:tab w:val="left" w:pos="3826"/>
          <w:tab w:val="left" w:pos="4639"/>
          <w:tab w:val="left" w:pos="5445"/>
          <w:tab w:val="left" w:pos="6244"/>
          <w:tab w:val="left" w:pos="7487"/>
        </w:tabs>
        <w:spacing w:before="1"/>
        <w:ind w:right="143"/>
        <w:rPr>
          <w:sz w:val="24"/>
          <w:szCs w:val="24"/>
        </w:rPr>
      </w:pPr>
      <w:r w:rsidRPr="00B957EA">
        <w:rPr>
          <w:spacing w:val="-2"/>
          <w:sz w:val="24"/>
          <w:szCs w:val="24"/>
        </w:rPr>
        <w:t>Father*,</w:t>
      </w:r>
      <w:r w:rsidRPr="00B957EA">
        <w:rPr>
          <w:sz w:val="24"/>
          <w:szCs w:val="24"/>
        </w:rPr>
        <w:tab/>
      </w:r>
      <w:r w:rsidRPr="00B957EA">
        <w:rPr>
          <w:spacing w:val="-2"/>
          <w:sz w:val="24"/>
          <w:szCs w:val="24"/>
        </w:rPr>
        <w:t>Mother*,</w:t>
      </w:r>
      <w:r w:rsidRPr="00B957EA">
        <w:rPr>
          <w:sz w:val="24"/>
          <w:szCs w:val="24"/>
        </w:rPr>
        <w:tab/>
      </w:r>
      <w:r w:rsidRPr="00B957EA">
        <w:rPr>
          <w:spacing w:val="-2"/>
          <w:sz w:val="24"/>
          <w:szCs w:val="24"/>
        </w:rPr>
        <w:t>Son*,</w:t>
      </w:r>
      <w:r w:rsidRPr="00B957EA">
        <w:rPr>
          <w:sz w:val="24"/>
          <w:szCs w:val="24"/>
        </w:rPr>
        <w:tab/>
      </w:r>
      <w:r w:rsidRPr="00B957EA">
        <w:rPr>
          <w:spacing w:val="-2"/>
          <w:sz w:val="24"/>
          <w:szCs w:val="24"/>
        </w:rPr>
        <w:t>Son’s</w:t>
      </w:r>
      <w:r w:rsidRPr="00B957EA">
        <w:rPr>
          <w:sz w:val="24"/>
          <w:szCs w:val="24"/>
        </w:rPr>
        <w:tab/>
      </w:r>
      <w:r w:rsidRPr="00B957EA">
        <w:rPr>
          <w:spacing w:val="-4"/>
          <w:sz w:val="24"/>
          <w:szCs w:val="24"/>
        </w:rPr>
        <w:t>Wife,</w:t>
      </w:r>
      <w:r w:rsidRPr="00B957EA">
        <w:rPr>
          <w:sz w:val="24"/>
          <w:szCs w:val="24"/>
        </w:rPr>
        <w:tab/>
      </w:r>
      <w:r w:rsidRPr="00B957EA">
        <w:rPr>
          <w:spacing w:val="-2"/>
          <w:sz w:val="24"/>
          <w:szCs w:val="24"/>
        </w:rPr>
        <w:t>Daughter,</w:t>
      </w:r>
      <w:r w:rsidRPr="00B957EA">
        <w:rPr>
          <w:sz w:val="24"/>
          <w:szCs w:val="24"/>
        </w:rPr>
        <w:tab/>
      </w:r>
      <w:r w:rsidRPr="00B957EA">
        <w:rPr>
          <w:spacing w:val="-2"/>
          <w:sz w:val="24"/>
          <w:szCs w:val="24"/>
        </w:rPr>
        <w:t xml:space="preserve">Daughter’s </w:t>
      </w:r>
      <w:r w:rsidRPr="00B957EA">
        <w:rPr>
          <w:sz w:val="24"/>
          <w:szCs w:val="24"/>
        </w:rPr>
        <w:t>Husband, Brother* and Sister* (including step*)</w:t>
      </w:r>
    </w:p>
    <w:p w14:paraId="7B639A84" w14:textId="77777777" w:rsidR="004D0E3B" w:rsidRPr="00B957EA" w:rsidRDefault="004D0E3B">
      <w:pPr>
        <w:pStyle w:val="BodyText"/>
        <w:spacing w:before="5"/>
        <w:rPr>
          <w:sz w:val="24"/>
          <w:szCs w:val="24"/>
        </w:rPr>
      </w:pPr>
    </w:p>
    <w:p w14:paraId="7B639A85" w14:textId="77777777" w:rsidR="004D0E3B" w:rsidRPr="00B957EA" w:rsidRDefault="006B1AB5">
      <w:pPr>
        <w:pStyle w:val="BodyText"/>
        <w:ind w:left="743"/>
        <w:rPr>
          <w:sz w:val="24"/>
          <w:szCs w:val="24"/>
        </w:rPr>
      </w:pPr>
      <w:r w:rsidRPr="00B957EA">
        <w:rPr>
          <w:sz w:val="24"/>
          <w:szCs w:val="24"/>
        </w:rPr>
        <w:t>Provided</w:t>
      </w:r>
      <w:r w:rsidRPr="00B957EA">
        <w:rPr>
          <w:spacing w:val="-11"/>
          <w:sz w:val="24"/>
          <w:szCs w:val="24"/>
        </w:rPr>
        <w:t xml:space="preserve"> </w:t>
      </w:r>
      <w:r w:rsidRPr="00B957EA">
        <w:rPr>
          <w:spacing w:val="-2"/>
          <w:sz w:val="24"/>
          <w:szCs w:val="24"/>
        </w:rPr>
        <w:t>that:</w:t>
      </w:r>
    </w:p>
    <w:p w14:paraId="7B639A86" w14:textId="77777777" w:rsidR="004D0E3B" w:rsidRPr="00B957EA" w:rsidRDefault="004D0E3B">
      <w:pPr>
        <w:pStyle w:val="BodyText"/>
        <w:spacing w:before="2"/>
        <w:rPr>
          <w:sz w:val="24"/>
          <w:szCs w:val="24"/>
        </w:rPr>
      </w:pPr>
    </w:p>
    <w:p w14:paraId="7B639A87" w14:textId="77777777" w:rsidR="004D0E3B" w:rsidRPr="00B957EA" w:rsidRDefault="006B1AB5">
      <w:pPr>
        <w:pStyle w:val="ListParagraph"/>
        <w:numPr>
          <w:ilvl w:val="1"/>
          <w:numId w:val="9"/>
        </w:numPr>
        <w:tabs>
          <w:tab w:val="left" w:pos="1835"/>
        </w:tabs>
        <w:ind w:right="146"/>
        <w:rPr>
          <w:sz w:val="24"/>
          <w:szCs w:val="24"/>
        </w:rPr>
      </w:pPr>
      <w:r w:rsidRPr="00B957EA">
        <w:rPr>
          <w:sz w:val="24"/>
          <w:szCs w:val="24"/>
        </w:rPr>
        <w:t>any person or entity forming a part of the promoter or promoter group of the Company; or</w:t>
      </w:r>
    </w:p>
    <w:p w14:paraId="7B639A88" w14:textId="77777777" w:rsidR="004D0E3B" w:rsidRPr="00B957EA" w:rsidRDefault="006B1AB5">
      <w:pPr>
        <w:pStyle w:val="ListParagraph"/>
        <w:numPr>
          <w:ilvl w:val="1"/>
          <w:numId w:val="9"/>
        </w:numPr>
        <w:tabs>
          <w:tab w:val="left" w:pos="1829"/>
        </w:tabs>
        <w:spacing w:line="298" w:lineRule="exact"/>
        <w:ind w:left="1829" w:hanging="366"/>
        <w:rPr>
          <w:sz w:val="24"/>
          <w:szCs w:val="24"/>
        </w:rPr>
      </w:pPr>
      <w:r w:rsidRPr="00B957EA">
        <w:rPr>
          <w:sz w:val="24"/>
          <w:szCs w:val="24"/>
        </w:rPr>
        <w:t>any</w:t>
      </w:r>
      <w:r w:rsidRPr="00B957EA">
        <w:rPr>
          <w:spacing w:val="-9"/>
          <w:sz w:val="24"/>
          <w:szCs w:val="24"/>
        </w:rPr>
        <w:t xml:space="preserve"> </w:t>
      </w:r>
      <w:r w:rsidRPr="00B957EA">
        <w:rPr>
          <w:sz w:val="24"/>
          <w:szCs w:val="24"/>
        </w:rPr>
        <w:t>person</w:t>
      </w:r>
      <w:r w:rsidRPr="00B957EA">
        <w:rPr>
          <w:spacing w:val="-4"/>
          <w:sz w:val="24"/>
          <w:szCs w:val="24"/>
        </w:rPr>
        <w:t xml:space="preserve"> </w:t>
      </w:r>
      <w:r w:rsidRPr="00B957EA">
        <w:rPr>
          <w:sz w:val="24"/>
          <w:szCs w:val="24"/>
        </w:rPr>
        <w:t>or</w:t>
      </w:r>
      <w:r w:rsidRPr="00B957EA">
        <w:rPr>
          <w:spacing w:val="-3"/>
          <w:sz w:val="24"/>
          <w:szCs w:val="24"/>
        </w:rPr>
        <w:t xml:space="preserve"> </w:t>
      </w:r>
      <w:r w:rsidRPr="00B957EA">
        <w:rPr>
          <w:sz w:val="24"/>
          <w:szCs w:val="24"/>
        </w:rPr>
        <w:t>any</w:t>
      </w:r>
      <w:r w:rsidRPr="00B957EA">
        <w:rPr>
          <w:spacing w:val="-7"/>
          <w:sz w:val="24"/>
          <w:szCs w:val="24"/>
        </w:rPr>
        <w:t xml:space="preserve"> </w:t>
      </w:r>
      <w:r w:rsidRPr="00B957EA">
        <w:rPr>
          <w:sz w:val="24"/>
          <w:szCs w:val="24"/>
        </w:rPr>
        <w:t>entity,</w:t>
      </w:r>
      <w:r w:rsidRPr="00B957EA">
        <w:rPr>
          <w:spacing w:val="-4"/>
          <w:sz w:val="24"/>
          <w:szCs w:val="24"/>
        </w:rPr>
        <w:t xml:space="preserve"> </w:t>
      </w:r>
      <w:r w:rsidRPr="00B957EA">
        <w:rPr>
          <w:sz w:val="24"/>
          <w:szCs w:val="24"/>
        </w:rPr>
        <w:t>holding</w:t>
      </w:r>
      <w:r w:rsidRPr="00B957EA">
        <w:rPr>
          <w:spacing w:val="-4"/>
          <w:sz w:val="24"/>
          <w:szCs w:val="24"/>
        </w:rPr>
        <w:t xml:space="preserve"> </w:t>
      </w:r>
      <w:r w:rsidRPr="00B957EA">
        <w:rPr>
          <w:sz w:val="24"/>
          <w:szCs w:val="24"/>
        </w:rPr>
        <w:t>equity</w:t>
      </w:r>
      <w:r w:rsidRPr="00B957EA">
        <w:rPr>
          <w:spacing w:val="-8"/>
          <w:sz w:val="24"/>
          <w:szCs w:val="24"/>
        </w:rPr>
        <w:t xml:space="preserve"> </w:t>
      </w:r>
      <w:r w:rsidRPr="00B957EA">
        <w:rPr>
          <w:spacing w:val="-2"/>
          <w:sz w:val="24"/>
          <w:szCs w:val="24"/>
        </w:rPr>
        <w:t>shares:</w:t>
      </w:r>
    </w:p>
    <w:p w14:paraId="7B639A89" w14:textId="77777777" w:rsidR="004D0E3B" w:rsidRPr="00B957EA" w:rsidRDefault="006B1AB5">
      <w:pPr>
        <w:pStyle w:val="ListParagraph"/>
        <w:numPr>
          <w:ilvl w:val="2"/>
          <w:numId w:val="9"/>
        </w:numPr>
        <w:tabs>
          <w:tab w:val="left" w:pos="2903"/>
        </w:tabs>
        <w:spacing w:line="298" w:lineRule="exact"/>
        <w:ind w:left="2903" w:hanging="720"/>
        <w:rPr>
          <w:sz w:val="24"/>
          <w:szCs w:val="24"/>
        </w:rPr>
      </w:pPr>
      <w:r w:rsidRPr="00B957EA">
        <w:rPr>
          <w:sz w:val="24"/>
          <w:szCs w:val="24"/>
        </w:rPr>
        <w:t>of</w:t>
      </w:r>
      <w:r w:rsidRPr="00B957EA">
        <w:rPr>
          <w:spacing w:val="-3"/>
          <w:sz w:val="24"/>
          <w:szCs w:val="24"/>
        </w:rPr>
        <w:t xml:space="preserve"> </w:t>
      </w:r>
      <w:r w:rsidRPr="00B957EA">
        <w:rPr>
          <w:sz w:val="24"/>
          <w:szCs w:val="24"/>
        </w:rPr>
        <w:t>20%</w:t>
      </w:r>
      <w:r w:rsidRPr="00B957EA">
        <w:rPr>
          <w:spacing w:val="-5"/>
          <w:sz w:val="24"/>
          <w:szCs w:val="24"/>
        </w:rPr>
        <w:t xml:space="preserve"> </w:t>
      </w:r>
      <w:r w:rsidRPr="00B957EA">
        <w:rPr>
          <w:sz w:val="24"/>
          <w:szCs w:val="24"/>
        </w:rPr>
        <w:t>or</w:t>
      </w:r>
      <w:r w:rsidRPr="00B957EA">
        <w:rPr>
          <w:spacing w:val="-2"/>
          <w:sz w:val="24"/>
          <w:szCs w:val="24"/>
        </w:rPr>
        <w:t xml:space="preserve"> </w:t>
      </w:r>
      <w:r w:rsidRPr="00B957EA">
        <w:rPr>
          <w:sz w:val="24"/>
          <w:szCs w:val="24"/>
        </w:rPr>
        <w:t>more;</w:t>
      </w:r>
      <w:r w:rsidRPr="00B957EA">
        <w:rPr>
          <w:spacing w:val="-6"/>
          <w:sz w:val="24"/>
          <w:szCs w:val="24"/>
        </w:rPr>
        <w:t xml:space="preserve"> </w:t>
      </w:r>
      <w:r w:rsidRPr="00B957EA">
        <w:rPr>
          <w:spacing w:val="-5"/>
          <w:sz w:val="24"/>
          <w:szCs w:val="24"/>
        </w:rPr>
        <w:t>or</w:t>
      </w:r>
    </w:p>
    <w:p w14:paraId="7B639A8A" w14:textId="77777777" w:rsidR="004D0E3B" w:rsidRPr="00B957EA" w:rsidRDefault="006B1AB5">
      <w:pPr>
        <w:pStyle w:val="ListParagraph"/>
        <w:numPr>
          <w:ilvl w:val="2"/>
          <w:numId w:val="9"/>
        </w:numPr>
        <w:tabs>
          <w:tab w:val="left" w:pos="2903"/>
        </w:tabs>
        <w:spacing w:before="2"/>
        <w:ind w:left="2903" w:hanging="720"/>
        <w:rPr>
          <w:sz w:val="24"/>
          <w:szCs w:val="24"/>
        </w:rPr>
      </w:pPr>
      <w:r w:rsidRPr="00B957EA">
        <w:rPr>
          <w:sz w:val="24"/>
          <w:szCs w:val="24"/>
        </w:rPr>
        <w:t>of</w:t>
      </w:r>
      <w:r w:rsidRPr="00B957EA">
        <w:rPr>
          <w:spacing w:val="-2"/>
          <w:sz w:val="24"/>
          <w:szCs w:val="24"/>
        </w:rPr>
        <w:t xml:space="preserve"> </w:t>
      </w:r>
      <w:r w:rsidRPr="00B957EA">
        <w:rPr>
          <w:sz w:val="24"/>
          <w:szCs w:val="24"/>
        </w:rPr>
        <w:t>10%</w:t>
      </w:r>
      <w:r w:rsidRPr="00B957EA">
        <w:rPr>
          <w:spacing w:val="-4"/>
          <w:sz w:val="24"/>
          <w:szCs w:val="24"/>
        </w:rPr>
        <w:t xml:space="preserve"> </w:t>
      </w:r>
      <w:r w:rsidRPr="00B957EA">
        <w:rPr>
          <w:sz w:val="24"/>
          <w:szCs w:val="24"/>
        </w:rPr>
        <w:t>or</w:t>
      </w:r>
      <w:r w:rsidRPr="00B957EA">
        <w:rPr>
          <w:spacing w:val="-2"/>
          <w:sz w:val="24"/>
          <w:szCs w:val="24"/>
        </w:rPr>
        <w:t xml:space="preserve"> </w:t>
      </w:r>
      <w:r w:rsidRPr="00B957EA">
        <w:rPr>
          <w:sz w:val="24"/>
          <w:szCs w:val="24"/>
        </w:rPr>
        <w:t>more,</w:t>
      </w:r>
      <w:r w:rsidRPr="00B957EA">
        <w:rPr>
          <w:spacing w:val="-4"/>
          <w:sz w:val="24"/>
          <w:szCs w:val="24"/>
        </w:rPr>
        <w:t xml:space="preserve"> </w:t>
      </w:r>
      <w:r w:rsidRPr="00B957EA">
        <w:rPr>
          <w:sz w:val="24"/>
          <w:szCs w:val="24"/>
        </w:rPr>
        <w:t>with</w:t>
      </w:r>
      <w:r w:rsidRPr="00B957EA">
        <w:rPr>
          <w:spacing w:val="-5"/>
          <w:sz w:val="24"/>
          <w:szCs w:val="24"/>
        </w:rPr>
        <w:t xml:space="preserve"> </w:t>
      </w:r>
      <w:r w:rsidRPr="00B957EA">
        <w:rPr>
          <w:sz w:val="24"/>
          <w:szCs w:val="24"/>
        </w:rPr>
        <w:t>effect</w:t>
      </w:r>
      <w:r w:rsidRPr="00B957EA">
        <w:rPr>
          <w:spacing w:val="-5"/>
          <w:sz w:val="24"/>
          <w:szCs w:val="24"/>
        </w:rPr>
        <w:t xml:space="preserve"> </w:t>
      </w:r>
      <w:r w:rsidRPr="00B957EA">
        <w:rPr>
          <w:sz w:val="24"/>
          <w:szCs w:val="24"/>
        </w:rPr>
        <w:t>from</w:t>
      </w:r>
      <w:r w:rsidRPr="00B957EA">
        <w:rPr>
          <w:spacing w:val="-6"/>
          <w:sz w:val="24"/>
          <w:szCs w:val="24"/>
        </w:rPr>
        <w:t xml:space="preserve"> </w:t>
      </w:r>
      <w:r w:rsidRPr="00B957EA">
        <w:rPr>
          <w:sz w:val="24"/>
          <w:szCs w:val="24"/>
        </w:rPr>
        <w:t>April</w:t>
      </w:r>
      <w:r w:rsidRPr="00B957EA">
        <w:rPr>
          <w:spacing w:val="-5"/>
          <w:sz w:val="24"/>
          <w:szCs w:val="24"/>
        </w:rPr>
        <w:t xml:space="preserve"> </w:t>
      </w:r>
      <w:r w:rsidRPr="00B957EA">
        <w:rPr>
          <w:sz w:val="24"/>
          <w:szCs w:val="24"/>
        </w:rPr>
        <w:t>1,</w:t>
      </w:r>
      <w:r w:rsidRPr="00B957EA">
        <w:rPr>
          <w:spacing w:val="-5"/>
          <w:sz w:val="24"/>
          <w:szCs w:val="24"/>
        </w:rPr>
        <w:t xml:space="preserve"> </w:t>
      </w:r>
      <w:r w:rsidRPr="00B957EA">
        <w:rPr>
          <w:spacing w:val="-4"/>
          <w:sz w:val="24"/>
          <w:szCs w:val="24"/>
        </w:rPr>
        <w:t>2023;</w:t>
      </w:r>
    </w:p>
    <w:p w14:paraId="7B639A8B" w14:textId="77777777" w:rsidR="004D0E3B" w:rsidRPr="00B957EA" w:rsidRDefault="006B1AB5">
      <w:pPr>
        <w:pStyle w:val="BodyText"/>
        <w:spacing w:before="298"/>
        <w:ind w:left="1463" w:right="142"/>
        <w:jc w:val="both"/>
        <w:rPr>
          <w:sz w:val="24"/>
          <w:szCs w:val="24"/>
        </w:rPr>
      </w:pPr>
      <w:r w:rsidRPr="00B957EA">
        <w:rPr>
          <w:sz w:val="24"/>
          <w:szCs w:val="24"/>
        </w:rPr>
        <w:t>in the Company either directly or on a beneficial interest basis as provided under section 89 of the Companies Act, 2013, at any time, during the immediate preceding financial year;</w:t>
      </w:r>
    </w:p>
    <w:p w14:paraId="7B639A8C" w14:textId="77777777" w:rsidR="004D0E3B" w:rsidRPr="00B957EA" w:rsidRDefault="004D0E3B">
      <w:pPr>
        <w:pStyle w:val="BodyText"/>
        <w:rPr>
          <w:sz w:val="24"/>
          <w:szCs w:val="24"/>
        </w:rPr>
      </w:pPr>
    </w:p>
    <w:p w14:paraId="7B639A8D" w14:textId="77777777" w:rsidR="004D0E3B" w:rsidRPr="00B957EA" w:rsidRDefault="006B1AB5">
      <w:pPr>
        <w:pStyle w:val="BodyText"/>
        <w:ind w:left="743"/>
        <w:rPr>
          <w:sz w:val="24"/>
          <w:szCs w:val="24"/>
        </w:rPr>
      </w:pPr>
      <w:r w:rsidRPr="00B957EA">
        <w:rPr>
          <w:sz w:val="24"/>
          <w:szCs w:val="24"/>
        </w:rPr>
        <w:t>shall</w:t>
      </w:r>
      <w:r w:rsidRPr="00B957EA">
        <w:rPr>
          <w:spacing w:val="-6"/>
          <w:sz w:val="24"/>
          <w:szCs w:val="24"/>
        </w:rPr>
        <w:t xml:space="preserve"> </w:t>
      </w:r>
      <w:r w:rsidRPr="00B957EA">
        <w:rPr>
          <w:sz w:val="24"/>
          <w:szCs w:val="24"/>
        </w:rPr>
        <w:t>be</w:t>
      </w:r>
      <w:r w:rsidRPr="00B957EA">
        <w:rPr>
          <w:spacing w:val="-5"/>
          <w:sz w:val="24"/>
          <w:szCs w:val="24"/>
        </w:rPr>
        <w:t xml:space="preserve"> </w:t>
      </w:r>
      <w:r w:rsidRPr="00B957EA">
        <w:rPr>
          <w:sz w:val="24"/>
          <w:szCs w:val="24"/>
        </w:rPr>
        <w:t>deemed</w:t>
      </w:r>
      <w:r w:rsidRPr="00B957EA">
        <w:rPr>
          <w:spacing w:val="-5"/>
          <w:sz w:val="24"/>
          <w:szCs w:val="24"/>
        </w:rPr>
        <w:t xml:space="preserve"> </w:t>
      </w:r>
      <w:r w:rsidRPr="00B957EA">
        <w:rPr>
          <w:sz w:val="24"/>
          <w:szCs w:val="24"/>
        </w:rPr>
        <w:t>to</w:t>
      </w:r>
      <w:r w:rsidRPr="00B957EA">
        <w:rPr>
          <w:spacing w:val="-4"/>
          <w:sz w:val="24"/>
          <w:szCs w:val="24"/>
        </w:rPr>
        <w:t xml:space="preserve"> </w:t>
      </w:r>
      <w:r w:rsidRPr="00B957EA">
        <w:rPr>
          <w:sz w:val="24"/>
          <w:szCs w:val="24"/>
        </w:rPr>
        <w:t>be</w:t>
      </w:r>
      <w:r w:rsidRPr="00B957EA">
        <w:rPr>
          <w:spacing w:val="-5"/>
          <w:sz w:val="24"/>
          <w:szCs w:val="24"/>
        </w:rPr>
        <w:t xml:space="preserve"> </w:t>
      </w:r>
      <w:r w:rsidRPr="00B957EA">
        <w:rPr>
          <w:sz w:val="24"/>
          <w:szCs w:val="24"/>
        </w:rPr>
        <w:t>a</w:t>
      </w:r>
      <w:r w:rsidRPr="00B957EA">
        <w:rPr>
          <w:spacing w:val="-2"/>
          <w:sz w:val="24"/>
          <w:szCs w:val="24"/>
        </w:rPr>
        <w:t xml:space="preserve"> </w:t>
      </w:r>
      <w:r w:rsidRPr="00B957EA">
        <w:rPr>
          <w:sz w:val="24"/>
          <w:szCs w:val="24"/>
        </w:rPr>
        <w:t>related</w:t>
      </w:r>
      <w:r w:rsidRPr="00B957EA">
        <w:rPr>
          <w:spacing w:val="-6"/>
          <w:sz w:val="24"/>
          <w:szCs w:val="24"/>
        </w:rPr>
        <w:t xml:space="preserve"> </w:t>
      </w:r>
      <w:r w:rsidRPr="00B957EA">
        <w:rPr>
          <w:spacing w:val="-2"/>
          <w:sz w:val="24"/>
          <w:szCs w:val="24"/>
        </w:rPr>
        <w:t>party.</w:t>
      </w:r>
    </w:p>
    <w:p w14:paraId="36272240" w14:textId="77777777" w:rsidR="004D0E3B" w:rsidRDefault="004D0E3B">
      <w:pPr>
        <w:pStyle w:val="BodyText"/>
        <w:rPr>
          <w:sz w:val="24"/>
          <w:szCs w:val="24"/>
        </w:rPr>
      </w:pPr>
    </w:p>
    <w:p w14:paraId="0F01B552" w14:textId="77777777" w:rsidR="00B957EA" w:rsidRDefault="00B957EA">
      <w:pPr>
        <w:pStyle w:val="BodyText"/>
        <w:rPr>
          <w:sz w:val="24"/>
          <w:szCs w:val="24"/>
        </w:rPr>
      </w:pPr>
    </w:p>
    <w:p w14:paraId="7B639A8F" w14:textId="77777777" w:rsidR="004D0E3B" w:rsidRPr="00B957EA" w:rsidRDefault="006B1AB5">
      <w:pPr>
        <w:spacing w:before="78"/>
        <w:ind w:left="743" w:right="141"/>
        <w:jc w:val="both"/>
        <w:rPr>
          <w:sz w:val="24"/>
          <w:szCs w:val="24"/>
        </w:rPr>
      </w:pPr>
      <w:r w:rsidRPr="00B957EA">
        <w:rPr>
          <w:b/>
          <w:sz w:val="24"/>
          <w:szCs w:val="24"/>
        </w:rPr>
        <w:t xml:space="preserve">“Related Party Transaction” </w:t>
      </w:r>
      <w:r w:rsidRPr="00B957EA">
        <w:rPr>
          <w:sz w:val="24"/>
          <w:szCs w:val="24"/>
        </w:rPr>
        <w:t>means a transaction involving a transfer of resources, services or obligations between:</w:t>
      </w:r>
    </w:p>
    <w:p w14:paraId="7B639A90" w14:textId="77777777" w:rsidR="004D0E3B" w:rsidRPr="00B957EA" w:rsidRDefault="006B1AB5">
      <w:pPr>
        <w:pStyle w:val="ListParagraph"/>
        <w:numPr>
          <w:ilvl w:val="0"/>
          <w:numId w:val="8"/>
        </w:numPr>
        <w:tabs>
          <w:tab w:val="left" w:pos="2183"/>
        </w:tabs>
        <w:spacing w:before="297"/>
        <w:ind w:right="142"/>
        <w:jc w:val="both"/>
        <w:rPr>
          <w:sz w:val="24"/>
          <w:szCs w:val="24"/>
        </w:rPr>
      </w:pPr>
      <w:r w:rsidRPr="00B957EA">
        <w:rPr>
          <w:sz w:val="24"/>
          <w:szCs w:val="24"/>
        </w:rPr>
        <w:t xml:space="preserve">the Company or any of its subsidiaries on one hand and </w:t>
      </w:r>
      <w:r w:rsidRPr="00B957EA">
        <w:rPr>
          <w:sz w:val="24"/>
          <w:szCs w:val="24"/>
        </w:rPr>
        <w:t>a related party of the Company or any of its subsidiaries on the other hand; or</w:t>
      </w:r>
    </w:p>
    <w:p w14:paraId="7B639A91" w14:textId="77777777" w:rsidR="004D0E3B" w:rsidRPr="00B957EA" w:rsidRDefault="004D0E3B">
      <w:pPr>
        <w:pStyle w:val="BodyText"/>
        <w:spacing w:before="2"/>
        <w:rPr>
          <w:sz w:val="24"/>
          <w:szCs w:val="24"/>
        </w:rPr>
      </w:pPr>
    </w:p>
    <w:p w14:paraId="7B639A92" w14:textId="77777777" w:rsidR="004D0E3B" w:rsidRDefault="006B1AB5">
      <w:pPr>
        <w:pStyle w:val="ListParagraph"/>
        <w:numPr>
          <w:ilvl w:val="0"/>
          <w:numId w:val="8"/>
        </w:numPr>
        <w:tabs>
          <w:tab w:val="left" w:pos="2183"/>
        </w:tabs>
        <w:ind w:right="139"/>
        <w:jc w:val="both"/>
        <w:rPr>
          <w:sz w:val="24"/>
          <w:szCs w:val="24"/>
        </w:rPr>
      </w:pPr>
      <w:r w:rsidRPr="00B957EA">
        <w:rPr>
          <w:sz w:val="24"/>
          <w:szCs w:val="24"/>
        </w:rPr>
        <w:t>the Company or any of its subsidiaries on one hand, and any other person or entity on the other hand, the purpose and effect</w:t>
      </w:r>
      <w:r w:rsidRPr="00B957EA">
        <w:rPr>
          <w:spacing w:val="-1"/>
          <w:sz w:val="24"/>
          <w:szCs w:val="24"/>
        </w:rPr>
        <w:t xml:space="preserve"> </w:t>
      </w:r>
      <w:r w:rsidRPr="00B957EA">
        <w:rPr>
          <w:sz w:val="24"/>
          <w:szCs w:val="24"/>
        </w:rPr>
        <w:t>of which</w:t>
      </w:r>
      <w:r w:rsidRPr="00B957EA">
        <w:rPr>
          <w:spacing w:val="-1"/>
          <w:sz w:val="24"/>
          <w:szCs w:val="24"/>
        </w:rPr>
        <w:t xml:space="preserve"> </w:t>
      </w:r>
      <w:r w:rsidRPr="00B957EA">
        <w:rPr>
          <w:sz w:val="24"/>
          <w:szCs w:val="24"/>
        </w:rPr>
        <w:t>is</w:t>
      </w:r>
      <w:r w:rsidRPr="00B957EA">
        <w:rPr>
          <w:spacing w:val="-2"/>
          <w:sz w:val="24"/>
          <w:szCs w:val="24"/>
        </w:rPr>
        <w:t xml:space="preserve"> </w:t>
      </w:r>
      <w:r w:rsidRPr="00B957EA">
        <w:rPr>
          <w:sz w:val="24"/>
          <w:szCs w:val="24"/>
        </w:rPr>
        <w:t>to</w:t>
      </w:r>
      <w:r w:rsidRPr="00B957EA">
        <w:rPr>
          <w:spacing w:val="-2"/>
          <w:sz w:val="24"/>
          <w:szCs w:val="24"/>
        </w:rPr>
        <w:t xml:space="preserve"> </w:t>
      </w:r>
      <w:r w:rsidRPr="00B957EA">
        <w:rPr>
          <w:sz w:val="24"/>
          <w:szCs w:val="24"/>
        </w:rPr>
        <w:t>benefit</w:t>
      </w:r>
      <w:r w:rsidRPr="00B957EA">
        <w:rPr>
          <w:spacing w:val="-2"/>
          <w:sz w:val="24"/>
          <w:szCs w:val="24"/>
        </w:rPr>
        <w:t xml:space="preserve"> </w:t>
      </w:r>
      <w:r w:rsidRPr="00B957EA">
        <w:rPr>
          <w:sz w:val="24"/>
          <w:szCs w:val="24"/>
        </w:rPr>
        <w:t>a</w:t>
      </w:r>
      <w:r w:rsidRPr="00B957EA">
        <w:rPr>
          <w:spacing w:val="-1"/>
          <w:sz w:val="24"/>
          <w:szCs w:val="24"/>
        </w:rPr>
        <w:t xml:space="preserve"> </w:t>
      </w:r>
      <w:r w:rsidRPr="00B957EA">
        <w:rPr>
          <w:sz w:val="24"/>
          <w:szCs w:val="24"/>
        </w:rPr>
        <w:t>related</w:t>
      </w:r>
      <w:r w:rsidRPr="00B957EA">
        <w:rPr>
          <w:spacing w:val="-1"/>
          <w:sz w:val="24"/>
          <w:szCs w:val="24"/>
        </w:rPr>
        <w:t xml:space="preserve"> </w:t>
      </w:r>
      <w:r w:rsidRPr="00B957EA">
        <w:rPr>
          <w:sz w:val="24"/>
          <w:szCs w:val="24"/>
        </w:rPr>
        <w:t>party</w:t>
      </w:r>
      <w:r w:rsidRPr="00B957EA">
        <w:rPr>
          <w:spacing w:val="-7"/>
          <w:sz w:val="24"/>
          <w:szCs w:val="24"/>
        </w:rPr>
        <w:t xml:space="preserve"> </w:t>
      </w:r>
      <w:r w:rsidRPr="00B957EA">
        <w:rPr>
          <w:sz w:val="24"/>
          <w:szCs w:val="24"/>
        </w:rPr>
        <w:t>of the</w:t>
      </w:r>
      <w:r w:rsidRPr="00B957EA">
        <w:rPr>
          <w:spacing w:val="-2"/>
          <w:sz w:val="24"/>
          <w:szCs w:val="24"/>
        </w:rPr>
        <w:t xml:space="preserve"> </w:t>
      </w:r>
      <w:r w:rsidRPr="00B957EA">
        <w:rPr>
          <w:sz w:val="24"/>
          <w:szCs w:val="24"/>
        </w:rPr>
        <w:t>Company</w:t>
      </w:r>
      <w:r w:rsidRPr="00B957EA">
        <w:rPr>
          <w:spacing w:val="-1"/>
          <w:sz w:val="24"/>
          <w:szCs w:val="24"/>
        </w:rPr>
        <w:t xml:space="preserve"> </w:t>
      </w:r>
      <w:r w:rsidRPr="00B957EA">
        <w:rPr>
          <w:sz w:val="24"/>
          <w:szCs w:val="24"/>
        </w:rPr>
        <w:t>or any of its subsidiaries, with effect from April 1, 2023;</w:t>
      </w:r>
    </w:p>
    <w:p w14:paraId="6BCBD14C" w14:textId="77777777" w:rsidR="00B957EA" w:rsidRPr="00B957EA" w:rsidRDefault="00B957EA" w:rsidP="0018732E">
      <w:pPr>
        <w:pStyle w:val="ListParagraph"/>
        <w:tabs>
          <w:tab w:val="left" w:pos="2183"/>
        </w:tabs>
        <w:ind w:left="2183" w:right="139" w:firstLine="0"/>
        <w:jc w:val="both"/>
        <w:rPr>
          <w:sz w:val="24"/>
          <w:szCs w:val="24"/>
        </w:rPr>
      </w:pPr>
    </w:p>
    <w:p w14:paraId="7B639A93" w14:textId="77777777" w:rsidR="004D0E3B" w:rsidRPr="00B957EA" w:rsidRDefault="004D0E3B">
      <w:pPr>
        <w:pStyle w:val="BodyText"/>
        <w:spacing w:before="8"/>
        <w:rPr>
          <w:sz w:val="24"/>
          <w:szCs w:val="24"/>
        </w:rPr>
      </w:pPr>
    </w:p>
    <w:p w14:paraId="7B639A94" w14:textId="77777777" w:rsidR="004D0E3B" w:rsidRPr="00B957EA" w:rsidRDefault="006B1AB5">
      <w:pPr>
        <w:pStyle w:val="BodyText"/>
        <w:ind w:left="743" w:right="137"/>
        <w:jc w:val="both"/>
        <w:rPr>
          <w:sz w:val="24"/>
          <w:szCs w:val="24"/>
        </w:rPr>
      </w:pPr>
      <w:r w:rsidRPr="00B957EA">
        <w:rPr>
          <w:sz w:val="24"/>
          <w:szCs w:val="24"/>
        </w:rPr>
        <w:t>regardless of whether a price is charged and a “transaction” with a related party shall be construed to include a single transaction or a group of transactions in a contract;</w:t>
      </w:r>
    </w:p>
    <w:p w14:paraId="7B639A95" w14:textId="77777777" w:rsidR="004D0E3B" w:rsidRPr="00B957EA" w:rsidRDefault="004D0E3B">
      <w:pPr>
        <w:pStyle w:val="BodyText"/>
        <w:spacing w:before="6"/>
        <w:rPr>
          <w:sz w:val="24"/>
          <w:szCs w:val="24"/>
        </w:rPr>
      </w:pPr>
    </w:p>
    <w:p w14:paraId="7B639A96" w14:textId="77777777" w:rsidR="004D0E3B" w:rsidRPr="00B957EA" w:rsidRDefault="006B1AB5">
      <w:pPr>
        <w:pStyle w:val="BodyText"/>
        <w:spacing w:before="1"/>
        <w:ind w:left="743"/>
        <w:jc w:val="both"/>
        <w:rPr>
          <w:sz w:val="24"/>
          <w:szCs w:val="24"/>
        </w:rPr>
      </w:pPr>
      <w:r w:rsidRPr="00B957EA">
        <w:rPr>
          <w:sz w:val="24"/>
          <w:szCs w:val="24"/>
        </w:rPr>
        <w:t>Provided</w:t>
      </w:r>
      <w:r w:rsidRPr="00B957EA">
        <w:rPr>
          <w:spacing w:val="-5"/>
          <w:sz w:val="24"/>
          <w:szCs w:val="24"/>
        </w:rPr>
        <w:t xml:space="preserve"> </w:t>
      </w:r>
      <w:r w:rsidRPr="00B957EA">
        <w:rPr>
          <w:sz w:val="24"/>
          <w:szCs w:val="24"/>
        </w:rPr>
        <w:t>that</w:t>
      </w:r>
      <w:r w:rsidRPr="00B957EA">
        <w:rPr>
          <w:spacing w:val="-5"/>
          <w:sz w:val="24"/>
          <w:szCs w:val="24"/>
        </w:rPr>
        <w:t xml:space="preserve"> </w:t>
      </w:r>
      <w:r w:rsidRPr="00B957EA">
        <w:rPr>
          <w:sz w:val="24"/>
          <w:szCs w:val="24"/>
        </w:rPr>
        <w:t>the</w:t>
      </w:r>
      <w:r w:rsidRPr="00B957EA">
        <w:rPr>
          <w:spacing w:val="-5"/>
          <w:sz w:val="24"/>
          <w:szCs w:val="24"/>
        </w:rPr>
        <w:t xml:space="preserve"> </w:t>
      </w:r>
      <w:r w:rsidRPr="00B957EA">
        <w:rPr>
          <w:sz w:val="24"/>
          <w:szCs w:val="24"/>
        </w:rPr>
        <w:t>following</w:t>
      </w:r>
      <w:r w:rsidRPr="00B957EA">
        <w:rPr>
          <w:spacing w:val="-3"/>
          <w:sz w:val="24"/>
          <w:szCs w:val="24"/>
        </w:rPr>
        <w:t xml:space="preserve"> </w:t>
      </w:r>
      <w:r w:rsidRPr="00B957EA">
        <w:rPr>
          <w:sz w:val="24"/>
          <w:szCs w:val="24"/>
          <w:u w:val="single"/>
        </w:rPr>
        <w:t>shall</w:t>
      </w:r>
      <w:r w:rsidRPr="00B957EA">
        <w:rPr>
          <w:spacing w:val="-3"/>
          <w:sz w:val="24"/>
          <w:szCs w:val="24"/>
          <w:u w:val="single"/>
        </w:rPr>
        <w:t xml:space="preserve"> </w:t>
      </w:r>
      <w:r w:rsidRPr="00B957EA">
        <w:rPr>
          <w:sz w:val="24"/>
          <w:szCs w:val="24"/>
          <w:u w:val="single"/>
        </w:rPr>
        <w:t>not</w:t>
      </w:r>
      <w:r w:rsidRPr="00B957EA">
        <w:rPr>
          <w:spacing w:val="-5"/>
          <w:sz w:val="24"/>
          <w:szCs w:val="24"/>
          <w:u w:val="single"/>
        </w:rPr>
        <w:t xml:space="preserve"> </w:t>
      </w:r>
      <w:r w:rsidRPr="00B957EA">
        <w:rPr>
          <w:sz w:val="24"/>
          <w:szCs w:val="24"/>
          <w:u w:val="single"/>
        </w:rPr>
        <w:t>be</w:t>
      </w:r>
      <w:r w:rsidRPr="00B957EA">
        <w:rPr>
          <w:spacing w:val="-5"/>
          <w:sz w:val="24"/>
          <w:szCs w:val="24"/>
          <w:u w:val="single"/>
        </w:rPr>
        <w:t xml:space="preserve"> </w:t>
      </w:r>
      <w:r w:rsidRPr="00B957EA">
        <w:rPr>
          <w:sz w:val="24"/>
          <w:szCs w:val="24"/>
          <w:u w:val="single"/>
        </w:rPr>
        <w:t>a</w:t>
      </w:r>
      <w:r w:rsidRPr="00B957EA">
        <w:rPr>
          <w:spacing w:val="-2"/>
          <w:sz w:val="24"/>
          <w:szCs w:val="24"/>
          <w:u w:val="single"/>
        </w:rPr>
        <w:t xml:space="preserve"> </w:t>
      </w:r>
      <w:r w:rsidRPr="00B957EA">
        <w:rPr>
          <w:sz w:val="24"/>
          <w:szCs w:val="24"/>
          <w:u w:val="single"/>
        </w:rPr>
        <w:t>related</w:t>
      </w:r>
      <w:r w:rsidRPr="00B957EA">
        <w:rPr>
          <w:spacing w:val="-5"/>
          <w:sz w:val="24"/>
          <w:szCs w:val="24"/>
          <w:u w:val="single"/>
        </w:rPr>
        <w:t xml:space="preserve"> </w:t>
      </w:r>
      <w:r w:rsidRPr="00B957EA">
        <w:rPr>
          <w:sz w:val="24"/>
          <w:szCs w:val="24"/>
          <w:u w:val="single"/>
        </w:rPr>
        <w:t>party</w:t>
      </w:r>
      <w:r w:rsidRPr="00B957EA">
        <w:rPr>
          <w:spacing w:val="-9"/>
          <w:sz w:val="24"/>
          <w:szCs w:val="24"/>
          <w:u w:val="single"/>
        </w:rPr>
        <w:t xml:space="preserve"> </w:t>
      </w:r>
      <w:r w:rsidRPr="00B957EA">
        <w:rPr>
          <w:spacing w:val="-2"/>
          <w:sz w:val="24"/>
          <w:szCs w:val="24"/>
          <w:u w:val="single"/>
        </w:rPr>
        <w:t>transaction</w:t>
      </w:r>
      <w:r w:rsidRPr="00B957EA">
        <w:rPr>
          <w:spacing w:val="-2"/>
          <w:sz w:val="24"/>
          <w:szCs w:val="24"/>
        </w:rPr>
        <w:t>:</w:t>
      </w:r>
    </w:p>
    <w:p w14:paraId="7B639A97" w14:textId="77777777" w:rsidR="004D0E3B" w:rsidRPr="00B957EA" w:rsidRDefault="006B1AB5">
      <w:pPr>
        <w:pStyle w:val="ListParagraph"/>
        <w:numPr>
          <w:ilvl w:val="1"/>
          <w:numId w:val="8"/>
        </w:numPr>
        <w:tabs>
          <w:tab w:val="left" w:pos="1823"/>
        </w:tabs>
        <w:spacing w:before="298"/>
        <w:ind w:right="143"/>
        <w:jc w:val="both"/>
        <w:rPr>
          <w:sz w:val="24"/>
          <w:szCs w:val="24"/>
        </w:rPr>
      </w:pPr>
      <w:r w:rsidRPr="00B957EA">
        <w:rPr>
          <w:sz w:val="24"/>
          <w:szCs w:val="24"/>
        </w:rPr>
        <w:t xml:space="preserve">the issue of specified securities on a preferential basis, subject </w:t>
      </w:r>
      <w:r w:rsidRPr="00B957EA">
        <w:rPr>
          <w:sz w:val="24"/>
          <w:szCs w:val="24"/>
        </w:rPr>
        <w:t>to compliance of the requirements under the Securities and Exchange Board of India (Issue of Capital and Disclosure Requirements) Regulations, 2018;</w:t>
      </w:r>
    </w:p>
    <w:p w14:paraId="7B639A98" w14:textId="77777777" w:rsidR="004D0E3B" w:rsidRPr="00B957EA" w:rsidRDefault="004D0E3B">
      <w:pPr>
        <w:pStyle w:val="BodyText"/>
        <w:spacing w:before="1"/>
        <w:rPr>
          <w:sz w:val="24"/>
          <w:szCs w:val="24"/>
        </w:rPr>
      </w:pPr>
    </w:p>
    <w:p w14:paraId="7B639A99" w14:textId="77777777" w:rsidR="004D0E3B" w:rsidRPr="00B957EA" w:rsidRDefault="006B1AB5">
      <w:pPr>
        <w:pStyle w:val="ListParagraph"/>
        <w:numPr>
          <w:ilvl w:val="1"/>
          <w:numId w:val="8"/>
        </w:numPr>
        <w:tabs>
          <w:tab w:val="left" w:pos="1823"/>
        </w:tabs>
        <w:ind w:right="139"/>
        <w:jc w:val="both"/>
        <w:rPr>
          <w:sz w:val="24"/>
          <w:szCs w:val="24"/>
        </w:rPr>
      </w:pPr>
      <w:r w:rsidRPr="00B957EA">
        <w:rPr>
          <w:sz w:val="24"/>
          <w:szCs w:val="24"/>
        </w:rPr>
        <w:t>the following corporate actions by the Company which are uniformly applicable/offered to all shareholders in proportion to their shareholding:</w:t>
      </w:r>
    </w:p>
    <w:p w14:paraId="7B639A9A" w14:textId="77777777" w:rsidR="004D0E3B" w:rsidRPr="00B957EA" w:rsidRDefault="006B1AB5">
      <w:pPr>
        <w:pStyle w:val="ListParagraph"/>
        <w:numPr>
          <w:ilvl w:val="2"/>
          <w:numId w:val="8"/>
        </w:numPr>
        <w:tabs>
          <w:tab w:val="left" w:pos="3104"/>
        </w:tabs>
        <w:spacing w:before="1" w:line="298" w:lineRule="exact"/>
        <w:ind w:left="3104" w:hanging="200"/>
        <w:rPr>
          <w:sz w:val="24"/>
          <w:szCs w:val="24"/>
        </w:rPr>
      </w:pPr>
      <w:r w:rsidRPr="00B957EA">
        <w:rPr>
          <w:sz w:val="24"/>
          <w:szCs w:val="24"/>
        </w:rPr>
        <w:t>payment</w:t>
      </w:r>
      <w:r w:rsidRPr="00B957EA">
        <w:rPr>
          <w:spacing w:val="-6"/>
          <w:sz w:val="24"/>
          <w:szCs w:val="24"/>
        </w:rPr>
        <w:t xml:space="preserve"> </w:t>
      </w:r>
      <w:r w:rsidRPr="00B957EA">
        <w:rPr>
          <w:sz w:val="24"/>
          <w:szCs w:val="24"/>
        </w:rPr>
        <w:t>of</w:t>
      </w:r>
      <w:r w:rsidRPr="00B957EA">
        <w:rPr>
          <w:spacing w:val="-4"/>
          <w:sz w:val="24"/>
          <w:szCs w:val="24"/>
        </w:rPr>
        <w:t xml:space="preserve"> </w:t>
      </w:r>
      <w:r w:rsidRPr="00B957EA">
        <w:rPr>
          <w:spacing w:val="-2"/>
          <w:sz w:val="24"/>
          <w:szCs w:val="24"/>
        </w:rPr>
        <w:t>dividend;</w:t>
      </w:r>
    </w:p>
    <w:p w14:paraId="7B639A9B" w14:textId="77777777" w:rsidR="004D0E3B" w:rsidRPr="00B957EA" w:rsidRDefault="006B1AB5">
      <w:pPr>
        <w:pStyle w:val="ListParagraph"/>
        <w:numPr>
          <w:ilvl w:val="2"/>
          <w:numId w:val="8"/>
        </w:numPr>
        <w:tabs>
          <w:tab w:val="left" w:pos="3174"/>
        </w:tabs>
        <w:spacing w:line="298" w:lineRule="exact"/>
        <w:ind w:left="3174" w:hanging="270"/>
        <w:rPr>
          <w:sz w:val="24"/>
          <w:szCs w:val="24"/>
        </w:rPr>
      </w:pPr>
      <w:r w:rsidRPr="00B957EA">
        <w:rPr>
          <w:sz w:val="24"/>
          <w:szCs w:val="24"/>
        </w:rPr>
        <w:t>subdivision</w:t>
      </w:r>
      <w:r w:rsidRPr="00B957EA">
        <w:rPr>
          <w:spacing w:val="-13"/>
          <w:sz w:val="24"/>
          <w:szCs w:val="24"/>
        </w:rPr>
        <w:t xml:space="preserve"> </w:t>
      </w:r>
      <w:r w:rsidRPr="00B957EA">
        <w:rPr>
          <w:sz w:val="24"/>
          <w:szCs w:val="24"/>
        </w:rPr>
        <w:t>or</w:t>
      </w:r>
      <w:r w:rsidRPr="00B957EA">
        <w:rPr>
          <w:spacing w:val="-11"/>
          <w:sz w:val="24"/>
          <w:szCs w:val="24"/>
        </w:rPr>
        <w:t xml:space="preserve"> </w:t>
      </w:r>
      <w:r w:rsidRPr="00B957EA">
        <w:rPr>
          <w:sz w:val="24"/>
          <w:szCs w:val="24"/>
        </w:rPr>
        <w:t>consolidation</w:t>
      </w:r>
      <w:r w:rsidRPr="00B957EA">
        <w:rPr>
          <w:spacing w:val="-12"/>
          <w:sz w:val="24"/>
          <w:szCs w:val="24"/>
        </w:rPr>
        <w:t xml:space="preserve"> </w:t>
      </w:r>
      <w:r w:rsidRPr="00B957EA">
        <w:rPr>
          <w:sz w:val="24"/>
          <w:szCs w:val="24"/>
        </w:rPr>
        <w:t>of</w:t>
      </w:r>
      <w:r w:rsidRPr="00B957EA">
        <w:rPr>
          <w:spacing w:val="-11"/>
          <w:sz w:val="24"/>
          <w:szCs w:val="24"/>
        </w:rPr>
        <w:t xml:space="preserve"> </w:t>
      </w:r>
      <w:r w:rsidRPr="00B957EA">
        <w:rPr>
          <w:spacing w:val="-2"/>
          <w:sz w:val="24"/>
          <w:szCs w:val="24"/>
        </w:rPr>
        <w:t>securities;</w:t>
      </w:r>
    </w:p>
    <w:p w14:paraId="7B639A9C" w14:textId="77777777" w:rsidR="004D0E3B" w:rsidRPr="00B957EA" w:rsidRDefault="006B1AB5">
      <w:pPr>
        <w:pStyle w:val="ListParagraph"/>
        <w:numPr>
          <w:ilvl w:val="2"/>
          <w:numId w:val="8"/>
        </w:numPr>
        <w:tabs>
          <w:tab w:val="left" w:pos="3267"/>
        </w:tabs>
        <w:spacing w:before="1"/>
        <w:ind w:left="2904" w:right="142" w:firstLine="0"/>
        <w:rPr>
          <w:sz w:val="24"/>
          <w:szCs w:val="24"/>
        </w:rPr>
      </w:pPr>
      <w:r w:rsidRPr="00B957EA">
        <w:rPr>
          <w:sz w:val="24"/>
          <w:szCs w:val="24"/>
        </w:rPr>
        <w:t>issuance of securities by way of a rights issue or a bonus issue; and</w:t>
      </w:r>
    </w:p>
    <w:p w14:paraId="7B639A9D" w14:textId="77777777" w:rsidR="004D0E3B" w:rsidRPr="00B957EA" w:rsidRDefault="006B1AB5">
      <w:pPr>
        <w:pStyle w:val="ListParagraph"/>
        <w:numPr>
          <w:ilvl w:val="2"/>
          <w:numId w:val="8"/>
        </w:numPr>
        <w:tabs>
          <w:tab w:val="left" w:pos="3234"/>
        </w:tabs>
        <w:spacing w:line="299" w:lineRule="exact"/>
        <w:ind w:left="3234" w:hanging="330"/>
        <w:rPr>
          <w:sz w:val="24"/>
          <w:szCs w:val="24"/>
        </w:rPr>
      </w:pPr>
      <w:r w:rsidRPr="00B957EA">
        <w:rPr>
          <w:sz w:val="24"/>
          <w:szCs w:val="24"/>
        </w:rPr>
        <w:t>buy-back</w:t>
      </w:r>
      <w:r w:rsidRPr="00B957EA">
        <w:rPr>
          <w:spacing w:val="-7"/>
          <w:sz w:val="24"/>
          <w:szCs w:val="24"/>
        </w:rPr>
        <w:t xml:space="preserve"> </w:t>
      </w:r>
      <w:r w:rsidRPr="00B957EA">
        <w:rPr>
          <w:sz w:val="24"/>
          <w:szCs w:val="24"/>
        </w:rPr>
        <w:t>of</w:t>
      </w:r>
      <w:r w:rsidRPr="00B957EA">
        <w:rPr>
          <w:spacing w:val="-3"/>
          <w:sz w:val="24"/>
          <w:szCs w:val="24"/>
        </w:rPr>
        <w:t xml:space="preserve"> </w:t>
      </w:r>
      <w:r w:rsidRPr="00B957EA">
        <w:rPr>
          <w:spacing w:val="-2"/>
          <w:sz w:val="24"/>
          <w:szCs w:val="24"/>
        </w:rPr>
        <w:t>securities.</w:t>
      </w:r>
    </w:p>
    <w:p w14:paraId="7B639A9E" w14:textId="77777777" w:rsidR="004D0E3B" w:rsidRPr="00B957EA" w:rsidRDefault="004D0E3B">
      <w:pPr>
        <w:pStyle w:val="BodyText"/>
        <w:spacing w:before="11"/>
        <w:rPr>
          <w:sz w:val="24"/>
          <w:szCs w:val="24"/>
        </w:rPr>
      </w:pPr>
    </w:p>
    <w:p w14:paraId="7B639A9F" w14:textId="77777777" w:rsidR="004D0E3B" w:rsidRPr="00B957EA" w:rsidRDefault="006B1AB5">
      <w:pPr>
        <w:pStyle w:val="Heading1"/>
        <w:numPr>
          <w:ilvl w:val="0"/>
          <w:numId w:val="11"/>
        </w:numPr>
        <w:tabs>
          <w:tab w:val="left" w:pos="731"/>
        </w:tabs>
        <w:rPr>
          <w:sz w:val="24"/>
          <w:szCs w:val="24"/>
        </w:rPr>
      </w:pPr>
      <w:r w:rsidRPr="00B957EA">
        <w:rPr>
          <w:sz w:val="24"/>
          <w:szCs w:val="24"/>
        </w:rPr>
        <w:t>THE</w:t>
      </w:r>
      <w:r w:rsidRPr="00B957EA">
        <w:rPr>
          <w:spacing w:val="-11"/>
          <w:sz w:val="24"/>
          <w:szCs w:val="24"/>
        </w:rPr>
        <w:t xml:space="preserve"> </w:t>
      </w:r>
      <w:r w:rsidRPr="00B957EA">
        <w:rPr>
          <w:spacing w:val="-2"/>
          <w:sz w:val="24"/>
          <w:szCs w:val="24"/>
        </w:rPr>
        <w:t>POLICY</w:t>
      </w:r>
    </w:p>
    <w:p w14:paraId="7B639AA0" w14:textId="53213713" w:rsidR="004D0E3B" w:rsidRPr="00B957EA" w:rsidRDefault="006B1AB5">
      <w:pPr>
        <w:pStyle w:val="BodyText"/>
        <w:spacing w:before="292"/>
        <w:ind w:left="731" w:right="132" w:firstLine="12"/>
        <w:jc w:val="both"/>
        <w:rPr>
          <w:sz w:val="24"/>
          <w:szCs w:val="24"/>
        </w:rPr>
      </w:pPr>
      <w:r w:rsidRPr="00B957EA">
        <w:rPr>
          <w:sz w:val="24"/>
          <w:szCs w:val="24"/>
        </w:rPr>
        <w:t>The Audit Committee shall review and approve all Related Party Transactions</w:t>
      </w:r>
      <w:r w:rsidR="00797F48" w:rsidRPr="00B957EA">
        <w:rPr>
          <w:sz w:val="24"/>
          <w:szCs w:val="24"/>
        </w:rPr>
        <w:t xml:space="preserve"> </w:t>
      </w:r>
      <w:r w:rsidRPr="00B957EA">
        <w:rPr>
          <w:sz w:val="24"/>
          <w:szCs w:val="24"/>
        </w:rPr>
        <w:t>based on this Policy.</w:t>
      </w:r>
    </w:p>
    <w:p w14:paraId="7B639AA1" w14:textId="77777777" w:rsidR="004D0E3B" w:rsidRPr="00B957EA" w:rsidRDefault="004D0E3B">
      <w:pPr>
        <w:pStyle w:val="BodyText"/>
        <w:spacing w:before="1"/>
        <w:rPr>
          <w:sz w:val="24"/>
          <w:szCs w:val="24"/>
        </w:rPr>
      </w:pPr>
    </w:p>
    <w:p w14:paraId="7B639AA2" w14:textId="77777777" w:rsidR="004D0E3B" w:rsidRDefault="006B1AB5">
      <w:pPr>
        <w:pStyle w:val="BodyText"/>
        <w:ind w:left="731" w:right="138"/>
        <w:jc w:val="both"/>
        <w:rPr>
          <w:sz w:val="24"/>
          <w:szCs w:val="24"/>
        </w:rPr>
      </w:pPr>
      <w:r w:rsidRPr="00B957EA">
        <w:rPr>
          <w:sz w:val="24"/>
          <w:szCs w:val="24"/>
        </w:rPr>
        <w:t>All proposed Related Party Transactions and subsequent material modifications must be reported to the Audit Committee for prior approval of the Committee. Only those members of the Audit Committee, who are independent directors, shall approve Related Party Transactions:</w:t>
      </w:r>
    </w:p>
    <w:p w14:paraId="77DFFD48" w14:textId="77777777" w:rsidR="0018732E" w:rsidRDefault="0018732E" w:rsidP="0018732E">
      <w:pPr>
        <w:pStyle w:val="BodyText"/>
        <w:ind w:right="138"/>
        <w:jc w:val="both"/>
        <w:rPr>
          <w:sz w:val="24"/>
          <w:szCs w:val="24"/>
        </w:rPr>
      </w:pPr>
    </w:p>
    <w:p w14:paraId="7B639AA4" w14:textId="77777777" w:rsidR="004D0E3B" w:rsidRPr="00B957EA" w:rsidRDefault="006B1AB5">
      <w:pPr>
        <w:pStyle w:val="BodyText"/>
        <w:spacing w:before="78"/>
        <w:ind w:left="964"/>
        <w:rPr>
          <w:sz w:val="24"/>
          <w:szCs w:val="24"/>
        </w:rPr>
      </w:pPr>
      <w:r w:rsidRPr="00B957EA">
        <w:rPr>
          <w:sz w:val="24"/>
          <w:szCs w:val="24"/>
        </w:rPr>
        <w:t>Provided</w:t>
      </w:r>
      <w:r w:rsidRPr="00B957EA">
        <w:rPr>
          <w:spacing w:val="-11"/>
          <w:sz w:val="24"/>
          <w:szCs w:val="24"/>
        </w:rPr>
        <w:t xml:space="preserve"> </w:t>
      </w:r>
      <w:r w:rsidRPr="00B957EA">
        <w:rPr>
          <w:spacing w:val="-2"/>
          <w:sz w:val="24"/>
          <w:szCs w:val="24"/>
        </w:rPr>
        <w:t>that:</w:t>
      </w:r>
    </w:p>
    <w:p w14:paraId="7B639AA5" w14:textId="77777777" w:rsidR="004D0E3B" w:rsidRPr="00B957EA" w:rsidRDefault="006B1AB5">
      <w:pPr>
        <w:pStyle w:val="ListParagraph"/>
        <w:numPr>
          <w:ilvl w:val="0"/>
          <w:numId w:val="7"/>
        </w:numPr>
        <w:tabs>
          <w:tab w:val="left" w:pos="1823"/>
        </w:tabs>
        <w:spacing w:before="299"/>
        <w:ind w:right="137"/>
        <w:jc w:val="both"/>
        <w:rPr>
          <w:sz w:val="24"/>
          <w:szCs w:val="24"/>
        </w:rPr>
      </w:pPr>
      <w:r w:rsidRPr="00B957EA">
        <w:rPr>
          <w:sz w:val="24"/>
          <w:szCs w:val="24"/>
        </w:rPr>
        <w:t>the Audit Committee shall define “material modifications” and disclose it as part of the Policy on Materiality of related party transactions and on dealing with related party transactions;</w:t>
      </w:r>
    </w:p>
    <w:p w14:paraId="7B639AA6" w14:textId="77777777" w:rsidR="004D0E3B" w:rsidRPr="00B957EA" w:rsidRDefault="006B1AB5">
      <w:pPr>
        <w:pStyle w:val="ListParagraph"/>
        <w:numPr>
          <w:ilvl w:val="0"/>
          <w:numId w:val="7"/>
        </w:numPr>
        <w:tabs>
          <w:tab w:val="left" w:pos="1823"/>
        </w:tabs>
        <w:spacing w:before="298"/>
        <w:ind w:right="137"/>
        <w:jc w:val="both"/>
        <w:rPr>
          <w:sz w:val="24"/>
          <w:szCs w:val="24"/>
        </w:rPr>
      </w:pPr>
      <w:r w:rsidRPr="00B957EA">
        <w:rPr>
          <w:sz w:val="24"/>
          <w:szCs w:val="24"/>
        </w:rPr>
        <w:t>a related party transaction to which the subsidiary of the Company is a party but Company is not a party, shall require prior approval of the Audit Committee of the Company if the value of such transaction whether entered into individually or taken together with previous transactions during a financial year exceeds 10% of the annual consolidated turnover, as per the last audited financial statements of the Company;</w:t>
      </w:r>
    </w:p>
    <w:p w14:paraId="7B639AA7" w14:textId="77777777" w:rsidR="004D0E3B" w:rsidRDefault="004D0E3B">
      <w:pPr>
        <w:pStyle w:val="BodyText"/>
        <w:spacing w:before="1"/>
        <w:rPr>
          <w:sz w:val="24"/>
          <w:szCs w:val="24"/>
        </w:rPr>
      </w:pPr>
    </w:p>
    <w:p w14:paraId="6618CF54" w14:textId="77777777" w:rsidR="00C83DA8" w:rsidRDefault="00C83DA8">
      <w:pPr>
        <w:pStyle w:val="BodyText"/>
        <w:spacing w:before="1"/>
        <w:rPr>
          <w:sz w:val="24"/>
          <w:szCs w:val="24"/>
        </w:rPr>
      </w:pPr>
    </w:p>
    <w:p w14:paraId="2762136B" w14:textId="77777777" w:rsidR="00C83DA8" w:rsidRDefault="00C83DA8">
      <w:pPr>
        <w:pStyle w:val="BodyText"/>
        <w:spacing w:before="1"/>
        <w:rPr>
          <w:sz w:val="24"/>
          <w:szCs w:val="24"/>
        </w:rPr>
      </w:pPr>
    </w:p>
    <w:p w14:paraId="3E096A7F" w14:textId="77777777" w:rsidR="00C83DA8" w:rsidRDefault="00C83DA8">
      <w:pPr>
        <w:pStyle w:val="BodyText"/>
        <w:spacing w:before="1"/>
        <w:rPr>
          <w:sz w:val="24"/>
          <w:szCs w:val="24"/>
        </w:rPr>
      </w:pPr>
    </w:p>
    <w:p w14:paraId="71FB26A9" w14:textId="77777777" w:rsidR="00C83DA8" w:rsidRDefault="00C83DA8">
      <w:pPr>
        <w:pStyle w:val="BodyText"/>
        <w:spacing w:before="1"/>
        <w:rPr>
          <w:sz w:val="24"/>
          <w:szCs w:val="24"/>
        </w:rPr>
      </w:pPr>
    </w:p>
    <w:p w14:paraId="67F7A67D" w14:textId="77777777" w:rsidR="00C83DA8" w:rsidRDefault="00C83DA8">
      <w:pPr>
        <w:pStyle w:val="BodyText"/>
        <w:spacing w:before="1"/>
        <w:rPr>
          <w:sz w:val="24"/>
          <w:szCs w:val="24"/>
        </w:rPr>
      </w:pPr>
    </w:p>
    <w:p w14:paraId="550B4380" w14:textId="77777777" w:rsidR="0018732E" w:rsidRDefault="0018732E">
      <w:pPr>
        <w:pStyle w:val="BodyText"/>
        <w:spacing w:before="1"/>
        <w:rPr>
          <w:sz w:val="24"/>
          <w:szCs w:val="24"/>
        </w:rPr>
      </w:pPr>
    </w:p>
    <w:p w14:paraId="7B639AA8" w14:textId="77777777" w:rsidR="004D0E3B" w:rsidRPr="00B957EA" w:rsidRDefault="006B1AB5">
      <w:pPr>
        <w:pStyle w:val="ListParagraph"/>
        <w:numPr>
          <w:ilvl w:val="0"/>
          <w:numId w:val="7"/>
        </w:numPr>
        <w:tabs>
          <w:tab w:val="left" w:pos="1823"/>
        </w:tabs>
        <w:ind w:right="136"/>
        <w:jc w:val="both"/>
        <w:rPr>
          <w:sz w:val="24"/>
          <w:szCs w:val="24"/>
        </w:rPr>
      </w:pPr>
      <w:r w:rsidRPr="00B957EA">
        <w:rPr>
          <w:sz w:val="24"/>
          <w:szCs w:val="24"/>
        </w:rPr>
        <w:t>with effect from April 1, 2023, a related party transaction to which the subsidiary</w:t>
      </w:r>
      <w:r w:rsidRPr="00B957EA">
        <w:rPr>
          <w:spacing w:val="-1"/>
          <w:sz w:val="24"/>
          <w:szCs w:val="24"/>
        </w:rPr>
        <w:t xml:space="preserve"> </w:t>
      </w:r>
      <w:r w:rsidRPr="00B957EA">
        <w:rPr>
          <w:sz w:val="24"/>
          <w:szCs w:val="24"/>
        </w:rPr>
        <w:t>of the Company is a party</w:t>
      </w:r>
      <w:r w:rsidRPr="00B957EA">
        <w:rPr>
          <w:spacing w:val="-1"/>
          <w:sz w:val="24"/>
          <w:szCs w:val="24"/>
        </w:rPr>
        <w:t xml:space="preserve"> </w:t>
      </w:r>
      <w:r w:rsidRPr="00B957EA">
        <w:rPr>
          <w:sz w:val="24"/>
          <w:szCs w:val="24"/>
        </w:rPr>
        <w:t>but the Company is not a party, shall require prior approval of the Audit</w:t>
      </w:r>
      <w:r w:rsidRPr="00B957EA">
        <w:rPr>
          <w:spacing w:val="40"/>
          <w:sz w:val="24"/>
          <w:szCs w:val="24"/>
        </w:rPr>
        <w:t xml:space="preserve"> </w:t>
      </w:r>
      <w:r w:rsidRPr="00B957EA">
        <w:rPr>
          <w:sz w:val="24"/>
          <w:szCs w:val="24"/>
        </w:rPr>
        <w:t>Committee of the Company if the value of such transaction whether entered into individually</w:t>
      </w:r>
      <w:r w:rsidRPr="00B957EA">
        <w:rPr>
          <w:spacing w:val="-2"/>
          <w:sz w:val="24"/>
          <w:szCs w:val="24"/>
        </w:rPr>
        <w:t xml:space="preserve"> </w:t>
      </w:r>
      <w:r w:rsidRPr="00B957EA">
        <w:rPr>
          <w:sz w:val="24"/>
          <w:szCs w:val="24"/>
        </w:rPr>
        <w:t>or taken together with previous transactions during a financial year, exceeds 10% of the annual standalone turnover, as per the last audited financial statements</w:t>
      </w:r>
      <w:r w:rsidRPr="00B957EA">
        <w:rPr>
          <w:spacing w:val="40"/>
          <w:sz w:val="24"/>
          <w:szCs w:val="24"/>
        </w:rPr>
        <w:t xml:space="preserve"> </w:t>
      </w:r>
      <w:r w:rsidRPr="00B957EA">
        <w:rPr>
          <w:sz w:val="24"/>
          <w:szCs w:val="24"/>
        </w:rPr>
        <w:t>of the subsidiary;</w:t>
      </w:r>
    </w:p>
    <w:p w14:paraId="7B639AA9" w14:textId="77777777" w:rsidR="004D0E3B" w:rsidRPr="00B957EA" w:rsidRDefault="004D0E3B">
      <w:pPr>
        <w:pStyle w:val="BodyText"/>
        <w:rPr>
          <w:sz w:val="24"/>
          <w:szCs w:val="24"/>
        </w:rPr>
      </w:pPr>
    </w:p>
    <w:p w14:paraId="7B639AAA" w14:textId="77777777" w:rsidR="004D0E3B" w:rsidRPr="00B957EA" w:rsidRDefault="006B1AB5">
      <w:pPr>
        <w:pStyle w:val="ListParagraph"/>
        <w:numPr>
          <w:ilvl w:val="0"/>
          <w:numId w:val="7"/>
        </w:numPr>
        <w:tabs>
          <w:tab w:val="left" w:pos="1823"/>
        </w:tabs>
        <w:ind w:right="139"/>
        <w:jc w:val="both"/>
        <w:rPr>
          <w:sz w:val="24"/>
          <w:szCs w:val="24"/>
        </w:rPr>
      </w:pPr>
      <w:r w:rsidRPr="00B957EA">
        <w:rPr>
          <w:sz w:val="24"/>
          <w:szCs w:val="24"/>
        </w:rPr>
        <w:t>prior approval of the Audit Committee of the Company shall not be required for a related party transaction to which the listed subsidiary is a party</w:t>
      </w:r>
      <w:r w:rsidRPr="00B957EA">
        <w:rPr>
          <w:spacing w:val="-3"/>
          <w:sz w:val="24"/>
          <w:szCs w:val="24"/>
        </w:rPr>
        <w:t xml:space="preserve"> </w:t>
      </w:r>
      <w:r w:rsidRPr="00B957EA">
        <w:rPr>
          <w:sz w:val="24"/>
          <w:szCs w:val="24"/>
        </w:rPr>
        <w:t>but the Company is not a party, if regulation 23</w:t>
      </w:r>
      <w:r w:rsidRPr="00B957EA">
        <w:rPr>
          <w:spacing w:val="-3"/>
          <w:sz w:val="24"/>
          <w:szCs w:val="24"/>
        </w:rPr>
        <w:t xml:space="preserve"> </w:t>
      </w:r>
      <w:r w:rsidRPr="00B957EA">
        <w:rPr>
          <w:sz w:val="24"/>
          <w:szCs w:val="24"/>
        </w:rPr>
        <w:t>and</w:t>
      </w:r>
      <w:r w:rsidRPr="00B957EA">
        <w:rPr>
          <w:spacing w:val="-1"/>
          <w:sz w:val="24"/>
          <w:szCs w:val="24"/>
        </w:rPr>
        <w:t xml:space="preserve"> </w:t>
      </w:r>
      <w:r w:rsidRPr="00B957EA">
        <w:rPr>
          <w:sz w:val="24"/>
          <w:szCs w:val="24"/>
        </w:rPr>
        <w:t>regulation</w:t>
      </w:r>
      <w:r w:rsidRPr="00B957EA">
        <w:rPr>
          <w:spacing w:val="-3"/>
          <w:sz w:val="24"/>
          <w:szCs w:val="24"/>
        </w:rPr>
        <w:t xml:space="preserve"> </w:t>
      </w:r>
      <w:r w:rsidRPr="00B957EA">
        <w:rPr>
          <w:sz w:val="24"/>
          <w:szCs w:val="24"/>
        </w:rPr>
        <w:t>15(2) of</w:t>
      </w:r>
      <w:r w:rsidRPr="00B957EA">
        <w:rPr>
          <w:spacing w:val="40"/>
          <w:sz w:val="24"/>
          <w:szCs w:val="24"/>
        </w:rPr>
        <w:t xml:space="preserve"> </w:t>
      </w:r>
      <w:r w:rsidRPr="00B957EA">
        <w:rPr>
          <w:sz w:val="24"/>
          <w:szCs w:val="24"/>
        </w:rPr>
        <w:t>the</w:t>
      </w:r>
      <w:r w:rsidRPr="00B957EA">
        <w:rPr>
          <w:spacing w:val="-3"/>
          <w:sz w:val="24"/>
          <w:szCs w:val="24"/>
        </w:rPr>
        <w:t xml:space="preserve"> </w:t>
      </w:r>
      <w:r w:rsidRPr="00B957EA">
        <w:rPr>
          <w:sz w:val="24"/>
          <w:szCs w:val="24"/>
        </w:rPr>
        <w:t>Listing</w:t>
      </w:r>
      <w:r w:rsidRPr="00B957EA">
        <w:rPr>
          <w:spacing w:val="-3"/>
          <w:sz w:val="24"/>
          <w:szCs w:val="24"/>
        </w:rPr>
        <w:t xml:space="preserve"> </w:t>
      </w:r>
      <w:r w:rsidRPr="00B957EA">
        <w:rPr>
          <w:sz w:val="24"/>
          <w:szCs w:val="24"/>
        </w:rPr>
        <w:t>Regulations are</w:t>
      </w:r>
      <w:r w:rsidRPr="00B957EA">
        <w:rPr>
          <w:spacing w:val="-2"/>
          <w:sz w:val="24"/>
          <w:szCs w:val="24"/>
        </w:rPr>
        <w:t xml:space="preserve"> </w:t>
      </w:r>
      <w:r w:rsidRPr="00B957EA">
        <w:rPr>
          <w:sz w:val="24"/>
          <w:szCs w:val="24"/>
        </w:rPr>
        <w:t>applicable to such listed subsidiary.</w:t>
      </w:r>
    </w:p>
    <w:p w14:paraId="7B639AAB" w14:textId="77777777" w:rsidR="004D0E3B" w:rsidRPr="00B957EA" w:rsidRDefault="006B1AB5">
      <w:pPr>
        <w:pStyle w:val="BodyText"/>
        <w:spacing w:before="1"/>
        <w:ind w:left="1823" w:right="114"/>
        <w:jc w:val="both"/>
        <w:rPr>
          <w:sz w:val="24"/>
          <w:szCs w:val="24"/>
        </w:rPr>
      </w:pPr>
      <w:r w:rsidRPr="00B957EA">
        <w:rPr>
          <w:i/>
          <w:sz w:val="24"/>
          <w:szCs w:val="24"/>
        </w:rPr>
        <w:t>Explanation</w:t>
      </w:r>
      <w:r w:rsidRPr="00B957EA">
        <w:rPr>
          <w:sz w:val="24"/>
          <w:szCs w:val="24"/>
        </w:rPr>
        <w:t>: For related party transactions of unlisted subsidiaries of a listed subsidiary as referred to in (d) above, the prior approval of the Audit Committee of the listed subsidiary shall suffice.</w:t>
      </w:r>
    </w:p>
    <w:p w14:paraId="7B639AAC" w14:textId="77777777" w:rsidR="004D0E3B" w:rsidRPr="00B957EA" w:rsidRDefault="006B1AB5">
      <w:pPr>
        <w:pStyle w:val="BodyText"/>
        <w:spacing w:before="297"/>
        <w:ind w:left="743" w:right="116"/>
        <w:jc w:val="both"/>
        <w:rPr>
          <w:sz w:val="24"/>
          <w:szCs w:val="24"/>
        </w:rPr>
      </w:pPr>
      <w:r w:rsidRPr="00B957EA">
        <w:rPr>
          <w:sz w:val="24"/>
          <w:szCs w:val="24"/>
        </w:rPr>
        <w:t>In case of frequent/ regular/ repetitive transactions which are in the normal course</w:t>
      </w:r>
      <w:r w:rsidRPr="00B957EA">
        <w:rPr>
          <w:spacing w:val="40"/>
          <w:sz w:val="24"/>
          <w:szCs w:val="24"/>
        </w:rPr>
        <w:t xml:space="preserve"> </w:t>
      </w:r>
      <w:r w:rsidRPr="00B957EA">
        <w:rPr>
          <w:sz w:val="24"/>
          <w:szCs w:val="24"/>
        </w:rPr>
        <w:t>of business</w:t>
      </w:r>
      <w:r w:rsidRPr="00B957EA">
        <w:rPr>
          <w:spacing w:val="-4"/>
          <w:sz w:val="24"/>
          <w:szCs w:val="24"/>
        </w:rPr>
        <w:t xml:space="preserve"> </w:t>
      </w:r>
      <w:r w:rsidRPr="00B957EA">
        <w:rPr>
          <w:sz w:val="24"/>
          <w:szCs w:val="24"/>
        </w:rPr>
        <w:t>of the</w:t>
      </w:r>
      <w:r w:rsidRPr="00B957EA">
        <w:rPr>
          <w:spacing w:val="-4"/>
          <w:sz w:val="24"/>
          <w:szCs w:val="24"/>
        </w:rPr>
        <w:t xml:space="preserve"> </w:t>
      </w:r>
      <w:r w:rsidRPr="00B957EA">
        <w:rPr>
          <w:sz w:val="24"/>
          <w:szCs w:val="24"/>
        </w:rPr>
        <w:t>Company,</w:t>
      </w:r>
      <w:r w:rsidRPr="00B957EA">
        <w:rPr>
          <w:spacing w:val="-4"/>
          <w:sz w:val="24"/>
          <w:szCs w:val="24"/>
        </w:rPr>
        <w:t xml:space="preserve"> </w:t>
      </w:r>
      <w:r w:rsidRPr="00B957EA">
        <w:rPr>
          <w:sz w:val="24"/>
          <w:szCs w:val="24"/>
        </w:rPr>
        <w:t>the</w:t>
      </w:r>
      <w:r w:rsidRPr="00B957EA">
        <w:rPr>
          <w:spacing w:val="-2"/>
          <w:sz w:val="24"/>
          <w:szCs w:val="24"/>
        </w:rPr>
        <w:t xml:space="preserve"> </w:t>
      </w:r>
      <w:r w:rsidRPr="00B957EA">
        <w:rPr>
          <w:sz w:val="24"/>
          <w:szCs w:val="24"/>
        </w:rPr>
        <w:t>Committee may</w:t>
      </w:r>
      <w:r w:rsidRPr="00B957EA">
        <w:rPr>
          <w:spacing w:val="-9"/>
          <w:sz w:val="24"/>
          <w:szCs w:val="24"/>
        </w:rPr>
        <w:t xml:space="preserve"> </w:t>
      </w:r>
      <w:r w:rsidRPr="00B957EA">
        <w:rPr>
          <w:sz w:val="24"/>
          <w:szCs w:val="24"/>
        </w:rPr>
        <w:t>grant</w:t>
      </w:r>
      <w:r w:rsidRPr="00B957EA">
        <w:rPr>
          <w:spacing w:val="-4"/>
          <w:sz w:val="24"/>
          <w:szCs w:val="24"/>
        </w:rPr>
        <w:t xml:space="preserve"> </w:t>
      </w:r>
      <w:r w:rsidRPr="00B957EA">
        <w:rPr>
          <w:sz w:val="24"/>
          <w:szCs w:val="24"/>
        </w:rPr>
        <w:t>standing</w:t>
      </w:r>
      <w:r w:rsidRPr="00B957EA">
        <w:rPr>
          <w:spacing w:val="-4"/>
          <w:sz w:val="24"/>
          <w:szCs w:val="24"/>
        </w:rPr>
        <w:t xml:space="preserve"> </w:t>
      </w:r>
      <w:r w:rsidRPr="00B957EA">
        <w:rPr>
          <w:sz w:val="24"/>
          <w:szCs w:val="24"/>
        </w:rPr>
        <w:t>pre-approval or omnibus approval, details of hereof are given in a separate section of this Policy.</w:t>
      </w:r>
    </w:p>
    <w:p w14:paraId="7B639AAD" w14:textId="77777777" w:rsidR="004D0E3B" w:rsidRPr="00B957EA" w:rsidRDefault="004D0E3B">
      <w:pPr>
        <w:pStyle w:val="BodyText"/>
        <w:spacing w:before="8"/>
        <w:rPr>
          <w:sz w:val="24"/>
          <w:szCs w:val="24"/>
        </w:rPr>
      </w:pPr>
    </w:p>
    <w:p w14:paraId="7B639AAE" w14:textId="77777777" w:rsidR="004D0E3B" w:rsidRPr="00B957EA" w:rsidRDefault="006B1AB5">
      <w:pPr>
        <w:pStyle w:val="Heading2"/>
        <w:numPr>
          <w:ilvl w:val="1"/>
          <w:numId w:val="11"/>
        </w:numPr>
        <w:tabs>
          <w:tab w:val="left" w:pos="1441"/>
        </w:tabs>
        <w:ind w:left="1441" w:hanging="566"/>
        <w:rPr>
          <w:sz w:val="24"/>
          <w:szCs w:val="24"/>
        </w:rPr>
      </w:pPr>
      <w:r w:rsidRPr="00B957EA">
        <w:rPr>
          <w:sz w:val="24"/>
          <w:szCs w:val="24"/>
        </w:rPr>
        <w:t>Identification</w:t>
      </w:r>
      <w:r w:rsidRPr="00B957EA">
        <w:rPr>
          <w:spacing w:val="-15"/>
          <w:sz w:val="24"/>
          <w:szCs w:val="24"/>
        </w:rPr>
        <w:t xml:space="preserve"> </w:t>
      </w:r>
      <w:r w:rsidRPr="00B957EA">
        <w:rPr>
          <w:sz w:val="24"/>
          <w:szCs w:val="24"/>
        </w:rPr>
        <w:t>of</w:t>
      </w:r>
      <w:r w:rsidRPr="00B957EA">
        <w:rPr>
          <w:spacing w:val="-12"/>
          <w:sz w:val="24"/>
          <w:szCs w:val="24"/>
        </w:rPr>
        <w:t xml:space="preserve"> </w:t>
      </w:r>
      <w:r w:rsidRPr="00B957EA">
        <w:rPr>
          <w:sz w:val="24"/>
          <w:szCs w:val="24"/>
        </w:rPr>
        <w:t>Related</w:t>
      </w:r>
      <w:r w:rsidRPr="00B957EA">
        <w:rPr>
          <w:spacing w:val="-14"/>
          <w:sz w:val="24"/>
          <w:szCs w:val="24"/>
        </w:rPr>
        <w:t xml:space="preserve"> </w:t>
      </w:r>
      <w:r w:rsidRPr="00B957EA">
        <w:rPr>
          <w:sz w:val="24"/>
          <w:szCs w:val="24"/>
        </w:rPr>
        <w:t>Party</w:t>
      </w:r>
      <w:r w:rsidRPr="00B957EA">
        <w:rPr>
          <w:spacing w:val="-10"/>
          <w:sz w:val="24"/>
          <w:szCs w:val="24"/>
        </w:rPr>
        <w:t xml:space="preserve"> </w:t>
      </w:r>
      <w:r w:rsidRPr="00B957EA">
        <w:rPr>
          <w:spacing w:val="-2"/>
          <w:sz w:val="24"/>
          <w:szCs w:val="24"/>
        </w:rPr>
        <w:t>Transactions</w:t>
      </w:r>
    </w:p>
    <w:p w14:paraId="7B639AAF" w14:textId="77777777" w:rsidR="004D0E3B" w:rsidRPr="00B957EA" w:rsidRDefault="006B1AB5">
      <w:pPr>
        <w:pStyle w:val="BodyText"/>
        <w:spacing w:before="291"/>
        <w:ind w:left="1441" w:right="134"/>
        <w:jc w:val="both"/>
        <w:rPr>
          <w:sz w:val="24"/>
          <w:szCs w:val="24"/>
        </w:rPr>
      </w:pPr>
      <w:r w:rsidRPr="00B957EA">
        <w:rPr>
          <w:sz w:val="24"/>
          <w:szCs w:val="24"/>
        </w:rPr>
        <w:t>Each Director and Key Managerial Personnel shall at the beginning of</w:t>
      </w:r>
      <w:r w:rsidRPr="00B957EA">
        <w:rPr>
          <w:spacing w:val="40"/>
          <w:sz w:val="24"/>
          <w:szCs w:val="24"/>
        </w:rPr>
        <w:t xml:space="preserve"> </w:t>
      </w:r>
      <w:r w:rsidRPr="00B957EA">
        <w:rPr>
          <w:sz w:val="24"/>
          <w:szCs w:val="24"/>
        </w:rPr>
        <w:t>the financial year, provide a declaration containing the following information to the Company which shall be updated whenever there is any change in such information.</w:t>
      </w:r>
    </w:p>
    <w:p w14:paraId="1716DEE2" w14:textId="77777777" w:rsidR="004D0E3B" w:rsidRDefault="004D0E3B">
      <w:pPr>
        <w:pStyle w:val="BodyText"/>
        <w:jc w:val="both"/>
        <w:rPr>
          <w:sz w:val="24"/>
          <w:szCs w:val="24"/>
        </w:rPr>
      </w:pPr>
    </w:p>
    <w:p w14:paraId="7B639AB2" w14:textId="77777777" w:rsidR="004D0E3B" w:rsidRPr="00B957EA" w:rsidRDefault="006B1AB5">
      <w:pPr>
        <w:pStyle w:val="ListParagraph"/>
        <w:numPr>
          <w:ilvl w:val="2"/>
          <w:numId w:val="11"/>
        </w:numPr>
        <w:tabs>
          <w:tab w:val="left" w:pos="2041"/>
        </w:tabs>
        <w:spacing w:line="298" w:lineRule="exact"/>
        <w:ind w:left="2041" w:hanging="360"/>
        <w:rPr>
          <w:sz w:val="24"/>
          <w:szCs w:val="24"/>
        </w:rPr>
      </w:pPr>
      <w:r w:rsidRPr="00B957EA">
        <w:rPr>
          <w:sz w:val="24"/>
          <w:szCs w:val="24"/>
        </w:rPr>
        <w:t>Name</w:t>
      </w:r>
      <w:r w:rsidRPr="00B957EA">
        <w:rPr>
          <w:spacing w:val="-8"/>
          <w:sz w:val="24"/>
          <w:szCs w:val="24"/>
        </w:rPr>
        <w:t xml:space="preserve"> </w:t>
      </w:r>
      <w:r w:rsidRPr="00B957EA">
        <w:rPr>
          <w:sz w:val="24"/>
          <w:szCs w:val="24"/>
        </w:rPr>
        <w:t>of</w:t>
      </w:r>
      <w:r w:rsidRPr="00B957EA">
        <w:rPr>
          <w:spacing w:val="-4"/>
          <w:sz w:val="24"/>
          <w:szCs w:val="24"/>
        </w:rPr>
        <w:t xml:space="preserve"> </w:t>
      </w:r>
      <w:r w:rsidRPr="00B957EA">
        <w:rPr>
          <w:sz w:val="24"/>
          <w:szCs w:val="24"/>
        </w:rPr>
        <w:t>his/her</w:t>
      </w:r>
      <w:r w:rsidRPr="00B957EA">
        <w:rPr>
          <w:spacing w:val="-6"/>
          <w:sz w:val="24"/>
          <w:szCs w:val="24"/>
        </w:rPr>
        <w:t xml:space="preserve"> </w:t>
      </w:r>
      <w:r w:rsidRPr="00B957EA">
        <w:rPr>
          <w:spacing w:val="-2"/>
          <w:sz w:val="24"/>
          <w:szCs w:val="24"/>
        </w:rPr>
        <w:t>Relatives;</w:t>
      </w:r>
    </w:p>
    <w:p w14:paraId="7B639AB3" w14:textId="77777777" w:rsidR="004D0E3B" w:rsidRPr="00B957EA" w:rsidRDefault="006B1AB5">
      <w:pPr>
        <w:pStyle w:val="ListParagraph"/>
        <w:numPr>
          <w:ilvl w:val="2"/>
          <w:numId w:val="11"/>
        </w:numPr>
        <w:tabs>
          <w:tab w:val="left" w:pos="2041"/>
          <w:tab w:val="left" w:pos="2044"/>
        </w:tabs>
        <w:ind w:right="856"/>
        <w:rPr>
          <w:sz w:val="24"/>
          <w:szCs w:val="24"/>
        </w:rPr>
      </w:pPr>
      <w:r w:rsidRPr="00B957EA">
        <w:rPr>
          <w:sz w:val="24"/>
          <w:szCs w:val="24"/>
        </w:rPr>
        <w:t>Partnership</w:t>
      </w:r>
      <w:r w:rsidRPr="00B957EA">
        <w:rPr>
          <w:spacing w:val="-2"/>
          <w:sz w:val="24"/>
          <w:szCs w:val="24"/>
        </w:rPr>
        <w:t xml:space="preserve"> </w:t>
      </w:r>
      <w:r w:rsidRPr="00B957EA">
        <w:rPr>
          <w:sz w:val="24"/>
          <w:szCs w:val="24"/>
        </w:rPr>
        <w:t>firms</w:t>
      </w:r>
      <w:r w:rsidRPr="00B957EA">
        <w:rPr>
          <w:spacing w:val="-7"/>
          <w:sz w:val="24"/>
          <w:szCs w:val="24"/>
        </w:rPr>
        <w:t xml:space="preserve"> </w:t>
      </w:r>
      <w:r w:rsidRPr="00B957EA">
        <w:rPr>
          <w:sz w:val="24"/>
          <w:szCs w:val="24"/>
        </w:rPr>
        <w:t>in</w:t>
      </w:r>
      <w:r w:rsidRPr="00B957EA">
        <w:rPr>
          <w:spacing w:val="-5"/>
          <w:sz w:val="24"/>
          <w:szCs w:val="24"/>
        </w:rPr>
        <w:t xml:space="preserve"> </w:t>
      </w:r>
      <w:r w:rsidRPr="00B957EA">
        <w:rPr>
          <w:sz w:val="24"/>
          <w:szCs w:val="24"/>
        </w:rPr>
        <w:t>which</w:t>
      </w:r>
      <w:r w:rsidRPr="00B957EA">
        <w:rPr>
          <w:spacing w:val="-4"/>
          <w:sz w:val="24"/>
          <w:szCs w:val="24"/>
        </w:rPr>
        <w:t xml:space="preserve"> </w:t>
      </w:r>
      <w:r w:rsidRPr="00B957EA">
        <w:rPr>
          <w:sz w:val="24"/>
          <w:szCs w:val="24"/>
        </w:rPr>
        <w:t>he/she</w:t>
      </w:r>
      <w:r w:rsidRPr="00B957EA">
        <w:rPr>
          <w:spacing w:val="-7"/>
          <w:sz w:val="24"/>
          <w:szCs w:val="24"/>
        </w:rPr>
        <w:t xml:space="preserve"> </w:t>
      </w:r>
      <w:r w:rsidRPr="00B957EA">
        <w:rPr>
          <w:sz w:val="24"/>
          <w:szCs w:val="24"/>
        </w:rPr>
        <w:t>or</w:t>
      </w:r>
      <w:r w:rsidRPr="00B957EA">
        <w:rPr>
          <w:spacing w:val="-5"/>
          <w:sz w:val="24"/>
          <w:szCs w:val="24"/>
        </w:rPr>
        <w:t xml:space="preserve"> </w:t>
      </w:r>
      <w:r w:rsidRPr="00B957EA">
        <w:rPr>
          <w:sz w:val="24"/>
          <w:szCs w:val="24"/>
        </w:rPr>
        <w:t>his/her</w:t>
      </w:r>
      <w:r w:rsidRPr="00B957EA">
        <w:rPr>
          <w:spacing w:val="-5"/>
          <w:sz w:val="24"/>
          <w:szCs w:val="24"/>
        </w:rPr>
        <w:t xml:space="preserve"> </w:t>
      </w:r>
      <w:r w:rsidRPr="00B957EA">
        <w:rPr>
          <w:sz w:val="24"/>
          <w:szCs w:val="24"/>
        </w:rPr>
        <w:t>Relative</w:t>
      </w:r>
      <w:r w:rsidRPr="00B957EA">
        <w:rPr>
          <w:spacing w:val="-4"/>
          <w:sz w:val="24"/>
          <w:szCs w:val="24"/>
        </w:rPr>
        <w:t xml:space="preserve"> </w:t>
      </w:r>
      <w:r w:rsidRPr="00B957EA">
        <w:rPr>
          <w:sz w:val="24"/>
          <w:szCs w:val="24"/>
        </w:rPr>
        <w:t>is</w:t>
      </w:r>
      <w:r w:rsidRPr="00B957EA">
        <w:rPr>
          <w:spacing w:val="-7"/>
          <w:sz w:val="24"/>
          <w:szCs w:val="24"/>
        </w:rPr>
        <w:t xml:space="preserve"> </w:t>
      </w:r>
      <w:r w:rsidRPr="00B957EA">
        <w:rPr>
          <w:sz w:val="24"/>
          <w:szCs w:val="24"/>
        </w:rPr>
        <w:t xml:space="preserve">a </w:t>
      </w:r>
      <w:r w:rsidRPr="00B957EA">
        <w:rPr>
          <w:spacing w:val="-2"/>
          <w:sz w:val="24"/>
          <w:szCs w:val="24"/>
        </w:rPr>
        <w:t>partner;</w:t>
      </w:r>
    </w:p>
    <w:p w14:paraId="7B639AB4" w14:textId="77777777" w:rsidR="004D0E3B" w:rsidRPr="00B957EA" w:rsidRDefault="006B1AB5">
      <w:pPr>
        <w:pStyle w:val="ListParagraph"/>
        <w:numPr>
          <w:ilvl w:val="2"/>
          <w:numId w:val="11"/>
        </w:numPr>
        <w:tabs>
          <w:tab w:val="left" w:pos="2041"/>
        </w:tabs>
        <w:spacing w:line="296" w:lineRule="exact"/>
        <w:ind w:left="2041" w:hanging="360"/>
        <w:rPr>
          <w:sz w:val="24"/>
          <w:szCs w:val="24"/>
        </w:rPr>
      </w:pPr>
      <w:r w:rsidRPr="00B957EA">
        <w:rPr>
          <w:sz w:val="24"/>
          <w:szCs w:val="24"/>
        </w:rPr>
        <w:t>Private</w:t>
      </w:r>
      <w:r w:rsidRPr="00B957EA">
        <w:rPr>
          <w:spacing w:val="-7"/>
          <w:sz w:val="24"/>
          <w:szCs w:val="24"/>
        </w:rPr>
        <w:t xml:space="preserve"> </w:t>
      </w:r>
      <w:r w:rsidRPr="00B957EA">
        <w:rPr>
          <w:sz w:val="24"/>
          <w:szCs w:val="24"/>
        </w:rPr>
        <w:t>companies</w:t>
      </w:r>
      <w:r w:rsidRPr="00B957EA">
        <w:rPr>
          <w:spacing w:val="-6"/>
          <w:sz w:val="24"/>
          <w:szCs w:val="24"/>
        </w:rPr>
        <w:t xml:space="preserve"> </w:t>
      </w:r>
      <w:r w:rsidRPr="00B957EA">
        <w:rPr>
          <w:sz w:val="24"/>
          <w:szCs w:val="24"/>
        </w:rPr>
        <w:t>in</w:t>
      </w:r>
      <w:r w:rsidRPr="00B957EA">
        <w:rPr>
          <w:spacing w:val="-7"/>
          <w:sz w:val="24"/>
          <w:szCs w:val="24"/>
        </w:rPr>
        <w:t xml:space="preserve"> </w:t>
      </w:r>
      <w:r w:rsidRPr="00B957EA">
        <w:rPr>
          <w:sz w:val="24"/>
          <w:szCs w:val="24"/>
        </w:rPr>
        <w:t>which</w:t>
      </w:r>
      <w:r w:rsidRPr="00B957EA">
        <w:rPr>
          <w:spacing w:val="-6"/>
          <w:sz w:val="24"/>
          <w:szCs w:val="24"/>
        </w:rPr>
        <w:t xml:space="preserve"> </w:t>
      </w:r>
      <w:r w:rsidRPr="00B957EA">
        <w:rPr>
          <w:sz w:val="24"/>
          <w:szCs w:val="24"/>
        </w:rPr>
        <w:t>he/she</w:t>
      </w:r>
      <w:r w:rsidRPr="00B957EA">
        <w:rPr>
          <w:spacing w:val="-5"/>
          <w:sz w:val="24"/>
          <w:szCs w:val="24"/>
        </w:rPr>
        <w:t xml:space="preserve"> </w:t>
      </w:r>
      <w:r w:rsidRPr="00B957EA">
        <w:rPr>
          <w:sz w:val="24"/>
          <w:szCs w:val="24"/>
        </w:rPr>
        <w:t>is</w:t>
      </w:r>
      <w:r w:rsidRPr="00B957EA">
        <w:rPr>
          <w:spacing w:val="-7"/>
          <w:sz w:val="24"/>
          <w:szCs w:val="24"/>
        </w:rPr>
        <w:t xml:space="preserve"> </w:t>
      </w:r>
      <w:r w:rsidRPr="00B957EA">
        <w:rPr>
          <w:sz w:val="24"/>
          <w:szCs w:val="24"/>
        </w:rPr>
        <w:t>a</w:t>
      </w:r>
      <w:r w:rsidRPr="00B957EA">
        <w:rPr>
          <w:spacing w:val="-3"/>
          <w:sz w:val="24"/>
          <w:szCs w:val="24"/>
        </w:rPr>
        <w:t xml:space="preserve"> </w:t>
      </w:r>
      <w:r w:rsidRPr="00B957EA">
        <w:rPr>
          <w:spacing w:val="-2"/>
          <w:sz w:val="24"/>
          <w:szCs w:val="24"/>
        </w:rPr>
        <w:t>member/Director;</w:t>
      </w:r>
    </w:p>
    <w:p w14:paraId="7B639AB5" w14:textId="77777777" w:rsidR="004D0E3B" w:rsidRPr="00B957EA" w:rsidRDefault="006B1AB5">
      <w:pPr>
        <w:pStyle w:val="ListParagraph"/>
        <w:numPr>
          <w:ilvl w:val="2"/>
          <w:numId w:val="11"/>
        </w:numPr>
        <w:tabs>
          <w:tab w:val="left" w:pos="2042"/>
          <w:tab w:val="left" w:pos="2044"/>
        </w:tabs>
        <w:ind w:right="115" w:hanging="360"/>
        <w:jc w:val="both"/>
        <w:rPr>
          <w:sz w:val="24"/>
          <w:szCs w:val="24"/>
        </w:rPr>
      </w:pPr>
      <w:r w:rsidRPr="00B957EA">
        <w:rPr>
          <w:sz w:val="24"/>
          <w:szCs w:val="24"/>
        </w:rPr>
        <w:t>Public</w:t>
      </w:r>
      <w:r w:rsidRPr="00B957EA">
        <w:rPr>
          <w:spacing w:val="-2"/>
          <w:sz w:val="24"/>
          <w:szCs w:val="24"/>
        </w:rPr>
        <w:t xml:space="preserve"> </w:t>
      </w:r>
      <w:r w:rsidRPr="00B957EA">
        <w:rPr>
          <w:sz w:val="24"/>
          <w:szCs w:val="24"/>
        </w:rPr>
        <w:t>companies in</w:t>
      </w:r>
      <w:r w:rsidRPr="00B957EA">
        <w:rPr>
          <w:spacing w:val="-2"/>
          <w:sz w:val="24"/>
          <w:szCs w:val="24"/>
        </w:rPr>
        <w:t xml:space="preserve"> </w:t>
      </w:r>
      <w:r w:rsidRPr="00B957EA">
        <w:rPr>
          <w:sz w:val="24"/>
          <w:szCs w:val="24"/>
        </w:rPr>
        <w:t>which</w:t>
      </w:r>
      <w:r w:rsidRPr="00B957EA">
        <w:rPr>
          <w:spacing w:val="-2"/>
          <w:sz w:val="24"/>
          <w:szCs w:val="24"/>
        </w:rPr>
        <w:t xml:space="preserve"> </w:t>
      </w:r>
      <w:r w:rsidRPr="00B957EA">
        <w:rPr>
          <w:sz w:val="24"/>
          <w:szCs w:val="24"/>
        </w:rPr>
        <w:t>he/she</w:t>
      </w:r>
      <w:r w:rsidRPr="00B957EA">
        <w:rPr>
          <w:spacing w:val="-1"/>
          <w:sz w:val="24"/>
          <w:szCs w:val="24"/>
        </w:rPr>
        <w:t xml:space="preserve"> </w:t>
      </w:r>
      <w:r w:rsidRPr="00B957EA">
        <w:rPr>
          <w:sz w:val="24"/>
          <w:szCs w:val="24"/>
        </w:rPr>
        <w:t>is</w:t>
      </w:r>
      <w:r w:rsidRPr="00B957EA">
        <w:rPr>
          <w:spacing w:val="-2"/>
          <w:sz w:val="24"/>
          <w:szCs w:val="24"/>
        </w:rPr>
        <w:t xml:space="preserve"> </w:t>
      </w:r>
      <w:r w:rsidRPr="00B957EA">
        <w:rPr>
          <w:sz w:val="24"/>
          <w:szCs w:val="24"/>
        </w:rPr>
        <w:t>a Director</w:t>
      </w:r>
      <w:r w:rsidRPr="00B957EA">
        <w:rPr>
          <w:spacing w:val="-1"/>
          <w:sz w:val="24"/>
          <w:szCs w:val="24"/>
        </w:rPr>
        <w:t xml:space="preserve"> </w:t>
      </w:r>
      <w:r w:rsidRPr="00B957EA">
        <w:rPr>
          <w:sz w:val="24"/>
          <w:szCs w:val="24"/>
        </w:rPr>
        <w:t>and</w:t>
      </w:r>
      <w:r w:rsidRPr="00B957EA">
        <w:rPr>
          <w:spacing w:val="-1"/>
          <w:sz w:val="24"/>
          <w:szCs w:val="24"/>
        </w:rPr>
        <w:t xml:space="preserve"> </w:t>
      </w:r>
      <w:r w:rsidRPr="00B957EA">
        <w:rPr>
          <w:sz w:val="24"/>
          <w:szCs w:val="24"/>
        </w:rPr>
        <w:t>holds</w:t>
      </w:r>
      <w:r w:rsidRPr="00B957EA">
        <w:rPr>
          <w:spacing w:val="-2"/>
          <w:sz w:val="24"/>
          <w:szCs w:val="24"/>
        </w:rPr>
        <w:t xml:space="preserve"> </w:t>
      </w:r>
      <w:r w:rsidRPr="00B957EA">
        <w:rPr>
          <w:sz w:val="24"/>
          <w:szCs w:val="24"/>
        </w:rPr>
        <w:t>along with his/her Relatives more than two ( 2%) percent of paid-up share capital;</w:t>
      </w:r>
    </w:p>
    <w:p w14:paraId="7B639AB6" w14:textId="77777777" w:rsidR="004D0E3B" w:rsidRPr="00B957EA" w:rsidRDefault="006B1AB5">
      <w:pPr>
        <w:pStyle w:val="ListParagraph"/>
        <w:numPr>
          <w:ilvl w:val="2"/>
          <w:numId w:val="11"/>
        </w:numPr>
        <w:tabs>
          <w:tab w:val="left" w:pos="2042"/>
          <w:tab w:val="left" w:pos="2044"/>
        </w:tabs>
        <w:ind w:right="117" w:hanging="360"/>
        <w:jc w:val="both"/>
        <w:rPr>
          <w:sz w:val="24"/>
          <w:szCs w:val="24"/>
        </w:rPr>
      </w:pPr>
      <w:r w:rsidRPr="00B957EA">
        <w:rPr>
          <w:sz w:val="24"/>
          <w:szCs w:val="24"/>
        </w:rPr>
        <w:t>Any Body Corporate whose Board of Directors, Managing Director or Manager is accustomed to act in accordance with his/her advice, directions or instructions; and</w:t>
      </w:r>
    </w:p>
    <w:p w14:paraId="7B639AB7" w14:textId="77777777" w:rsidR="004D0E3B" w:rsidRDefault="006B1AB5">
      <w:pPr>
        <w:pStyle w:val="ListParagraph"/>
        <w:numPr>
          <w:ilvl w:val="2"/>
          <w:numId w:val="11"/>
        </w:numPr>
        <w:tabs>
          <w:tab w:val="left" w:pos="2042"/>
          <w:tab w:val="left" w:pos="2044"/>
        </w:tabs>
        <w:ind w:right="112" w:hanging="360"/>
        <w:jc w:val="both"/>
        <w:rPr>
          <w:sz w:val="24"/>
          <w:szCs w:val="24"/>
        </w:rPr>
      </w:pPr>
      <w:r w:rsidRPr="00B957EA">
        <w:rPr>
          <w:sz w:val="24"/>
          <w:szCs w:val="24"/>
        </w:rPr>
        <w:t>Persons on whose advice, directions or instructions, he/she is accustomed to act (other than advice, directions or instructions obtained from a person in professional capacity).</w:t>
      </w:r>
    </w:p>
    <w:p w14:paraId="440F84F6" w14:textId="77777777" w:rsidR="00C83DA8" w:rsidRDefault="00C83DA8" w:rsidP="00C83DA8">
      <w:pPr>
        <w:tabs>
          <w:tab w:val="left" w:pos="2042"/>
          <w:tab w:val="left" w:pos="2044"/>
        </w:tabs>
        <w:ind w:right="112"/>
        <w:jc w:val="both"/>
        <w:rPr>
          <w:sz w:val="24"/>
          <w:szCs w:val="24"/>
        </w:rPr>
      </w:pPr>
    </w:p>
    <w:p w14:paraId="35917D29" w14:textId="77777777" w:rsidR="00C83DA8" w:rsidRDefault="00C83DA8" w:rsidP="00C83DA8">
      <w:pPr>
        <w:tabs>
          <w:tab w:val="left" w:pos="2042"/>
          <w:tab w:val="left" w:pos="2044"/>
        </w:tabs>
        <w:ind w:right="112"/>
        <w:jc w:val="both"/>
        <w:rPr>
          <w:sz w:val="24"/>
          <w:szCs w:val="24"/>
        </w:rPr>
      </w:pPr>
    </w:p>
    <w:p w14:paraId="5C971FC2" w14:textId="77777777" w:rsidR="00C83DA8" w:rsidRDefault="00C83DA8" w:rsidP="00C83DA8">
      <w:pPr>
        <w:tabs>
          <w:tab w:val="left" w:pos="2042"/>
          <w:tab w:val="left" w:pos="2044"/>
        </w:tabs>
        <w:ind w:right="112"/>
        <w:jc w:val="both"/>
        <w:rPr>
          <w:sz w:val="24"/>
          <w:szCs w:val="24"/>
        </w:rPr>
      </w:pPr>
    </w:p>
    <w:p w14:paraId="1B19433E" w14:textId="77777777" w:rsidR="00C83DA8" w:rsidRDefault="00C83DA8" w:rsidP="00C83DA8">
      <w:pPr>
        <w:tabs>
          <w:tab w:val="left" w:pos="2042"/>
          <w:tab w:val="left" w:pos="2044"/>
        </w:tabs>
        <w:ind w:right="112"/>
        <w:jc w:val="both"/>
        <w:rPr>
          <w:sz w:val="24"/>
          <w:szCs w:val="24"/>
        </w:rPr>
      </w:pPr>
    </w:p>
    <w:p w14:paraId="222FB9F9" w14:textId="77777777" w:rsidR="00C83DA8" w:rsidRDefault="00C83DA8" w:rsidP="00C83DA8">
      <w:pPr>
        <w:tabs>
          <w:tab w:val="left" w:pos="2042"/>
          <w:tab w:val="left" w:pos="2044"/>
        </w:tabs>
        <w:ind w:right="112"/>
        <w:jc w:val="both"/>
        <w:rPr>
          <w:sz w:val="24"/>
          <w:szCs w:val="24"/>
        </w:rPr>
      </w:pPr>
    </w:p>
    <w:p w14:paraId="058FBB55" w14:textId="77777777" w:rsidR="00C83DA8" w:rsidRPr="00C83DA8" w:rsidRDefault="00C83DA8" w:rsidP="00C83DA8">
      <w:pPr>
        <w:tabs>
          <w:tab w:val="left" w:pos="2042"/>
          <w:tab w:val="left" w:pos="2044"/>
        </w:tabs>
        <w:ind w:right="112"/>
        <w:jc w:val="both"/>
        <w:rPr>
          <w:sz w:val="24"/>
          <w:szCs w:val="24"/>
        </w:rPr>
      </w:pPr>
    </w:p>
    <w:p w14:paraId="7B639AB8" w14:textId="77777777" w:rsidR="004D0E3B" w:rsidRPr="00B957EA" w:rsidRDefault="004D0E3B">
      <w:pPr>
        <w:pStyle w:val="BodyText"/>
        <w:rPr>
          <w:sz w:val="24"/>
          <w:szCs w:val="24"/>
        </w:rPr>
      </w:pPr>
    </w:p>
    <w:p w14:paraId="7B639AB9" w14:textId="77777777" w:rsidR="004D0E3B" w:rsidRDefault="006B1AB5">
      <w:pPr>
        <w:pStyle w:val="BodyText"/>
        <w:ind w:left="1463" w:right="113"/>
        <w:jc w:val="both"/>
        <w:rPr>
          <w:spacing w:val="-2"/>
          <w:sz w:val="24"/>
          <w:szCs w:val="24"/>
        </w:rPr>
      </w:pPr>
      <w:r w:rsidRPr="00B957EA">
        <w:rPr>
          <w:sz w:val="24"/>
          <w:szCs w:val="24"/>
        </w:rPr>
        <w:t xml:space="preserve">Each Director and the Key Managerial Personnel shall also give notice to the Company of any potential Related Party Transaction where he may be considered interested. The Director or Key Managerial Personnel will ensure that the notice of any potential Related Party Transaction is delivered well in advance so that the Audit Committee has adequate time to review and approve the </w:t>
      </w:r>
      <w:r w:rsidRPr="00B957EA">
        <w:rPr>
          <w:spacing w:val="-2"/>
          <w:sz w:val="24"/>
          <w:szCs w:val="24"/>
        </w:rPr>
        <w:t>transaction.</w:t>
      </w:r>
    </w:p>
    <w:p w14:paraId="3A739123" w14:textId="77777777" w:rsidR="00C83DA8" w:rsidRPr="00B957EA" w:rsidRDefault="00C83DA8">
      <w:pPr>
        <w:pStyle w:val="BodyText"/>
        <w:ind w:left="1463" w:right="113"/>
        <w:jc w:val="both"/>
        <w:rPr>
          <w:sz w:val="24"/>
          <w:szCs w:val="24"/>
        </w:rPr>
      </w:pPr>
    </w:p>
    <w:p w14:paraId="7B639ABA" w14:textId="77777777" w:rsidR="004D0E3B" w:rsidRPr="00B957EA" w:rsidRDefault="004D0E3B">
      <w:pPr>
        <w:pStyle w:val="BodyText"/>
        <w:spacing w:before="6"/>
        <w:rPr>
          <w:sz w:val="24"/>
          <w:szCs w:val="24"/>
        </w:rPr>
      </w:pPr>
    </w:p>
    <w:p w14:paraId="7B639ABB" w14:textId="77777777" w:rsidR="004D0E3B" w:rsidRPr="00B957EA" w:rsidRDefault="006B1AB5">
      <w:pPr>
        <w:pStyle w:val="Heading2"/>
        <w:numPr>
          <w:ilvl w:val="1"/>
          <w:numId w:val="11"/>
        </w:numPr>
        <w:tabs>
          <w:tab w:val="left" w:pos="1441"/>
        </w:tabs>
        <w:ind w:left="1441" w:hanging="566"/>
        <w:rPr>
          <w:sz w:val="24"/>
          <w:szCs w:val="24"/>
        </w:rPr>
      </w:pPr>
      <w:r w:rsidRPr="00B957EA">
        <w:rPr>
          <w:sz w:val="24"/>
          <w:szCs w:val="24"/>
        </w:rPr>
        <w:t>Review and</w:t>
      </w:r>
      <w:r w:rsidRPr="00B957EA">
        <w:rPr>
          <w:spacing w:val="-9"/>
          <w:sz w:val="24"/>
          <w:szCs w:val="24"/>
        </w:rPr>
        <w:t xml:space="preserve"> </w:t>
      </w:r>
      <w:r w:rsidRPr="00B957EA">
        <w:rPr>
          <w:sz w:val="24"/>
          <w:szCs w:val="24"/>
        </w:rPr>
        <w:t>Approval</w:t>
      </w:r>
      <w:r w:rsidRPr="00B957EA">
        <w:rPr>
          <w:spacing w:val="-8"/>
          <w:sz w:val="24"/>
          <w:szCs w:val="24"/>
        </w:rPr>
        <w:t xml:space="preserve"> </w:t>
      </w:r>
      <w:r w:rsidRPr="00B957EA">
        <w:rPr>
          <w:sz w:val="24"/>
          <w:szCs w:val="24"/>
        </w:rPr>
        <w:t>of</w:t>
      </w:r>
      <w:r w:rsidRPr="00B957EA">
        <w:rPr>
          <w:spacing w:val="-7"/>
          <w:sz w:val="24"/>
          <w:szCs w:val="24"/>
        </w:rPr>
        <w:t xml:space="preserve"> </w:t>
      </w:r>
      <w:r w:rsidRPr="00B957EA">
        <w:rPr>
          <w:sz w:val="24"/>
          <w:szCs w:val="24"/>
        </w:rPr>
        <w:t>Related</w:t>
      </w:r>
      <w:r w:rsidRPr="00B957EA">
        <w:rPr>
          <w:spacing w:val="-8"/>
          <w:sz w:val="24"/>
          <w:szCs w:val="24"/>
        </w:rPr>
        <w:t xml:space="preserve"> </w:t>
      </w:r>
      <w:r w:rsidRPr="00B957EA">
        <w:rPr>
          <w:sz w:val="24"/>
          <w:szCs w:val="24"/>
        </w:rPr>
        <w:t>Party</w:t>
      </w:r>
      <w:r w:rsidRPr="00B957EA">
        <w:rPr>
          <w:spacing w:val="-4"/>
          <w:sz w:val="24"/>
          <w:szCs w:val="24"/>
        </w:rPr>
        <w:t xml:space="preserve"> </w:t>
      </w:r>
      <w:r w:rsidRPr="00B957EA">
        <w:rPr>
          <w:spacing w:val="-2"/>
          <w:sz w:val="24"/>
          <w:szCs w:val="24"/>
        </w:rPr>
        <w:t>Transaction</w:t>
      </w:r>
    </w:p>
    <w:p w14:paraId="7B639ABC" w14:textId="77777777" w:rsidR="004D0E3B" w:rsidRDefault="004D0E3B">
      <w:pPr>
        <w:pStyle w:val="BodyText"/>
        <w:rPr>
          <w:b/>
          <w:sz w:val="24"/>
          <w:szCs w:val="24"/>
        </w:rPr>
      </w:pPr>
    </w:p>
    <w:p w14:paraId="03400A98" w14:textId="77777777" w:rsidR="00C83DA8" w:rsidRPr="00B957EA" w:rsidRDefault="00C83DA8">
      <w:pPr>
        <w:pStyle w:val="BodyText"/>
        <w:rPr>
          <w:b/>
          <w:sz w:val="24"/>
          <w:szCs w:val="24"/>
        </w:rPr>
      </w:pPr>
    </w:p>
    <w:p w14:paraId="7B639ABD" w14:textId="77777777" w:rsidR="004D0E3B" w:rsidRPr="00B957EA" w:rsidRDefault="006B1AB5">
      <w:pPr>
        <w:pStyle w:val="ListParagraph"/>
        <w:numPr>
          <w:ilvl w:val="0"/>
          <w:numId w:val="6"/>
        </w:numPr>
        <w:tabs>
          <w:tab w:val="left" w:pos="1324"/>
        </w:tabs>
        <w:rPr>
          <w:b/>
          <w:sz w:val="24"/>
          <w:szCs w:val="24"/>
        </w:rPr>
      </w:pPr>
      <w:r w:rsidRPr="00B957EA">
        <w:rPr>
          <w:b/>
          <w:sz w:val="24"/>
          <w:szCs w:val="24"/>
        </w:rPr>
        <w:t>Approval</w:t>
      </w:r>
      <w:r w:rsidRPr="00B957EA">
        <w:rPr>
          <w:b/>
          <w:spacing w:val="-12"/>
          <w:sz w:val="24"/>
          <w:szCs w:val="24"/>
        </w:rPr>
        <w:t xml:space="preserve"> </w:t>
      </w:r>
      <w:r w:rsidRPr="00B957EA">
        <w:rPr>
          <w:b/>
          <w:spacing w:val="-2"/>
          <w:sz w:val="24"/>
          <w:szCs w:val="24"/>
        </w:rPr>
        <w:t>Matrix</w:t>
      </w:r>
    </w:p>
    <w:p w14:paraId="7B639ABE" w14:textId="77777777" w:rsidR="004D0E3B" w:rsidRPr="00B957EA" w:rsidRDefault="004D0E3B">
      <w:pPr>
        <w:pStyle w:val="BodyText"/>
        <w:spacing w:before="71"/>
        <w:rPr>
          <w:b/>
          <w:sz w:val="24"/>
          <w:szCs w:val="24"/>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7"/>
        <w:gridCol w:w="2172"/>
        <w:gridCol w:w="2180"/>
        <w:gridCol w:w="2173"/>
      </w:tblGrid>
      <w:tr w:rsidR="004D0E3B" w:rsidRPr="00B957EA" w14:paraId="7B639AC5" w14:textId="77777777">
        <w:trPr>
          <w:trHeight w:val="551"/>
        </w:trPr>
        <w:tc>
          <w:tcPr>
            <w:tcW w:w="2177" w:type="dxa"/>
          </w:tcPr>
          <w:p w14:paraId="7B639ABF" w14:textId="77777777" w:rsidR="004D0E3B" w:rsidRPr="00B957EA" w:rsidRDefault="006B1AB5">
            <w:pPr>
              <w:pStyle w:val="TableParagraph"/>
              <w:spacing w:line="268" w:lineRule="exact"/>
              <w:rPr>
                <w:sz w:val="24"/>
                <w:szCs w:val="24"/>
              </w:rPr>
            </w:pPr>
            <w:r w:rsidRPr="00B957EA">
              <w:rPr>
                <w:sz w:val="24"/>
                <w:szCs w:val="24"/>
              </w:rPr>
              <w:t>Transaction</w:t>
            </w:r>
            <w:r w:rsidRPr="00B957EA">
              <w:rPr>
                <w:spacing w:val="-6"/>
                <w:sz w:val="24"/>
                <w:szCs w:val="24"/>
              </w:rPr>
              <w:t xml:space="preserve"> </w:t>
            </w:r>
            <w:r w:rsidRPr="00B957EA">
              <w:rPr>
                <w:spacing w:val="-4"/>
                <w:sz w:val="24"/>
                <w:szCs w:val="24"/>
              </w:rPr>
              <w:t>Type</w:t>
            </w:r>
          </w:p>
        </w:tc>
        <w:tc>
          <w:tcPr>
            <w:tcW w:w="2172" w:type="dxa"/>
          </w:tcPr>
          <w:p w14:paraId="7B639AC0" w14:textId="77777777" w:rsidR="004D0E3B" w:rsidRPr="00B957EA" w:rsidRDefault="006B1AB5">
            <w:pPr>
              <w:pStyle w:val="TableParagraph"/>
              <w:spacing w:line="268" w:lineRule="exact"/>
              <w:ind w:left="108"/>
              <w:rPr>
                <w:sz w:val="24"/>
                <w:szCs w:val="24"/>
              </w:rPr>
            </w:pPr>
            <w:r w:rsidRPr="00B957EA">
              <w:rPr>
                <w:spacing w:val="-2"/>
                <w:sz w:val="24"/>
                <w:szCs w:val="24"/>
              </w:rPr>
              <w:t>Approving</w:t>
            </w:r>
          </w:p>
          <w:p w14:paraId="7B639AC1" w14:textId="77777777" w:rsidR="004D0E3B" w:rsidRPr="00B957EA" w:rsidRDefault="006B1AB5">
            <w:pPr>
              <w:pStyle w:val="TableParagraph"/>
              <w:spacing w:line="264" w:lineRule="exact"/>
              <w:ind w:left="108"/>
              <w:rPr>
                <w:sz w:val="24"/>
                <w:szCs w:val="24"/>
              </w:rPr>
            </w:pPr>
            <w:r w:rsidRPr="00B957EA">
              <w:rPr>
                <w:spacing w:val="-2"/>
                <w:sz w:val="24"/>
                <w:szCs w:val="24"/>
              </w:rPr>
              <w:t>Authority</w:t>
            </w:r>
          </w:p>
        </w:tc>
        <w:tc>
          <w:tcPr>
            <w:tcW w:w="2180" w:type="dxa"/>
          </w:tcPr>
          <w:p w14:paraId="7B639AC2" w14:textId="77777777" w:rsidR="004D0E3B" w:rsidRPr="00B957EA" w:rsidRDefault="006B1AB5">
            <w:pPr>
              <w:pStyle w:val="TableParagraph"/>
              <w:spacing w:line="268" w:lineRule="exact"/>
              <w:ind w:left="108"/>
              <w:rPr>
                <w:sz w:val="24"/>
                <w:szCs w:val="24"/>
              </w:rPr>
            </w:pPr>
            <w:r w:rsidRPr="00B957EA">
              <w:rPr>
                <w:sz w:val="24"/>
                <w:szCs w:val="24"/>
              </w:rPr>
              <w:t>Related</w:t>
            </w:r>
            <w:r w:rsidRPr="00B957EA">
              <w:rPr>
                <w:spacing w:val="-4"/>
                <w:sz w:val="24"/>
                <w:szCs w:val="24"/>
              </w:rPr>
              <w:t xml:space="preserve"> </w:t>
            </w:r>
            <w:r w:rsidRPr="00B957EA">
              <w:rPr>
                <w:spacing w:val="-2"/>
                <w:sz w:val="24"/>
                <w:szCs w:val="24"/>
              </w:rPr>
              <w:t>Party</w:t>
            </w:r>
          </w:p>
          <w:p w14:paraId="7B639AC3" w14:textId="77777777" w:rsidR="004D0E3B" w:rsidRPr="00B957EA" w:rsidRDefault="006B1AB5">
            <w:pPr>
              <w:pStyle w:val="TableParagraph"/>
              <w:spacing w:line="264" w:lineRule="exact"/>
              <w:ind w:left="108"/>
              <w:rPr>
                <w:sz w:val="24"/>
                <w:szCs w:val="24"/>
              </w:rPr>
            </w:pPr>
            <w:r w:rsidRPr="00B957EA">
              <w:rPr>
                <w:sz w:val="24"/>
                <w:szCs w:val="24"/>
              </w:rPr>
              <w:t>Transactions</w:t>
            </w:r>
            <w:r w:rsidRPr="00B957EA">
              <w:rPr>
                <w:spacing w:val="-4"/>
                <w:sz w:val="24"/>
                <w:szCs w:val="24"/>
              </w:rPr>
              <w:t xml:space="preserve"> </w:t>
            </w:r>
            <w:r w:rsidRPr="00B957EA">
              <w:rPr>
                <w:spacing w:val="-2"/>
                <w:sz w:val="24"/>
                <w:szCs w:val="24"/>
              </w:rPr>
              <w:t>(RPT)</w:t>
            </w:r>
          </w:p>
        </w:tc>
        <w:tc>
          <w:tcPr>
            <w:tcW w:w="2173" w:type="dxa"/>
          </w:tcPr>
          <w:p w14:paraId="7B639AC4" w14:textId="77777777" w:rsidR="004D0E3B" w:rsidRPr="00B957EA" w:rsidRDefault="006B1AB5">
            <w:pPr>
              <w:pStyle w:val="TableParagraph"/>
              <w:spacing w:line="268" w:lineRule="exact"/>
              <w:rPr>
                <w:sz w:val="24"/>
                <w:szCs w:val="24"/>
              </w:rPr>
            </w:pPr>
            <w:r w:rsidRPr="00B957EA">
              <w:rPr>
                <w:spacing w:val="-2"/>
                <w:sz w:val="24"/>
                <w:szCs w:val="24"/>
              </w:rPr>
              <w:t>Threshold</w:t>
            </w:r>
          </w:p>
        </w:tc>
      </w:tr>
      <w:tr w:rsidR="004D0E3B" w:rsidRPr="00B957EA" w14:paraId="7B639ACA" w14:textId="77777777">
        <w:trPr>
          <w:trHeight w:val="275"/>
        </w:trPr>
        <w:tc>
          <w:tcPr>
            <w:tcW w:w="2177" w:type="dxa"/>
          </w:tcPr>
          <w:p w14:paraId="7B639AC6" w14:textId="77777777" w:rsidR="004D0E3B" w:rsidRPr="00B957EA" w:rsidRDefault="006B1AB5">
            <w:pPr>
              <w:pStyle w:val="TableParagraph"/>
              <w:spacing w:line="256" w:lineRule="exact"/>
              <w:ind w:left="8"/>
              <w:jc w:val="center"/>
              <w:rPr>
                <w:sz w:val="24"/>
                <w:szCs w:val="24"/>
              </w:rPr>
            </w:pPr>
            <w:r w:rsidRPr="00B957EA">
              <w:rPr>
                <w:spacing w:val="-5"/>
                <w:sz w:val="24"/>
                <w:szCs w:val="24"/>
              </w:rPr>
              <w:t>(1)</w:t>
            </w:r>
          </w:p>
        </w:tc>
        <w:tc>
          <w:tcPr>
            <w:tcW w:w="2172" w:type="dxa"/>
          </w:tcPr>
          <w:p w14:paraId="7B639AC7" w14:textId="77777777" w:rsidR="004D0E3B" w:rsidRPr="00B957EA" w:rsidRDefault="006B1AB5">
            <w:pPr>
              <w:pStyle w:val="TableParagraph"/>
              <w:spacing w:line="256" w:lineRule="exact"/>
              <w:ind w:left="9"/>
              <w:jc w:val="center"/>
              <w:rPr>
                <w:sz w:val="24"/>
                <w:szCs w:val="24"/>
              </w:rPr>
            </w:pPr>
            <w:r w:rsidRPr="00B957EA">
              <w:rPr>
                <w:spacing w:val="-5"/>
                <w:sz w:val="24"/>
                <w:szCs w:val="24"/>
              </w:rPr>
              <w:t>(2)</w:t>
            </w:r>
          </w:p>
        </w:tc>
        <w:tc>
          <w:tcPr>
            <w:tcW w:w="2180" w:type="dxa"/>
          </w:tcPr>
          <w:p w14:paraId="7B639AC8" w14:textId="77777777" w:rsidR="004D0E3B" w:rsidRPr="00B957EA" w:rsidRDefault="006B1AB5">
            <w:pPr>
              <w:pStyle w:val="TableParagraph"/>
              <w:spacing w:line="256" w:lineRule="exact"/>
              <w:ind w:left="6"/>
              <w:jc w:val="center"/>
              <w:rPr>
                <w:sz w:val="24"/>
                <w:szCs w:val="24"/>
              </w:rPr>
            </w:pPr>
            <w:r w:rsidRPr="00B957EA">
              <w:rPr>
                <w:spacing w:val="-5"/>
                <w:sz w:val="24"/>
                <w:szCs w:val="24"/>
              </w:rPr>
              <w:t>(3)</w:t>
            </w:r>
          </w:p>
        </w:tc>
        <w:tc>
          <w:tcPr>
            <w:tcW w:w="2173" w:type="dxa"/>
          </w:tcPr>
          <w:p w14:paraId="7B639AC9" w14:textId="77777777" w:rsidR="004D0E3B" w:rsidRPr="00B957EA" w:rsidRDefault="006B1AB5">
            <w:pPr>
              <w:pStyle w:val="TableParagraph"/>
              <w:spacing w:line="256" w:lineRule="exact"/>
              <w:ind w:left="8"/>
              <w:jc w:val="center"/>
              <w:rPr>
                <w:sz w:val="24"/>
                <w:szCs w:val="24"/>
              </w:rPr>
            </w:pPr>
            <w:r w:rsidRPr="00B957EA">
              <w:rPr>
                <w:spacing w:val="-5"/>
                <w:sz w:val="24"/>
                <w:szCs w:val="24"/>
              </w:rPr>
              <w:t>(4)</w:t>
            </w:r>
          </w:p>
        </w:tc>
      </w:tr>
      <w:tr w:rsidR="004D0E3B" w:rsidRPr="00B957EA" w14:paraId="7B639AD0" w14:textId="77777777">
        <w:trPr>
          <w:trHeight w:val="1380"/>
        </w:trPr>
        <w:tc>
          <w:tcPr>
            <w:tcW w:w="2177" w:type="dxa"/>
          </w:tcPr>
          <w:p w14:paraId="7B639ACB" w14:textId="77777777" w:rsidR="004D0E3B" w:rsidRPr="00B957EA" w:rsidRDefault="006B1AB5">
            <w:pPr>
              <w:pStyle w:val="TableParagraph"/>
              <w:ind w:right="142"/>
              <w:rPr>
                <w:sz w:val="24"/>
                <w:szCs w:val="24"/>
              </w:rPr>
            </w:pPr>
            <w:r w:rsidRPr="00B957EA">
              <w:rPr>
                <w:sz w:val="24"/>
                <w:szCs w:val="24"/>
              </w:rPr>
              <w:t>Transactions with Related Parties in the</w:t>
            </w:r>
            <w:r w:rsidRPr="00B957EA">
              <w:rPr>
                <w:spacing w:val="-15"/>
                <w:sz w:val="24"/>
                <w:szCs w:val="24"/>
              </w:rPr>
              <w:t xml:space="preserve"> </w:t>
            </w:r>
            <w:r w:rsidRPr="00B957EA">
              <w:rPr>
                <w:sz w:val="24"/>
                <w:szCs w:val="24"/>
              </w:rPr>
              <w:t>ordinary</w:t>
            </w:r>
            <w:r w:rsidRPr="00B957EA">
              <w:rPr>
                <w:spacing w:val="-15"/>
                <w:sz w:val="24"/>
                <w:szCs w:val="24"/>
              </w:rPr>
              <w:t xml:space="preserve"> </w:t>
            </w:r>
            <w:r w:rsidRPr="00B957EA">
              <w:rPr>
                <w:sz w:val="24"/>
                <w:szCs w:val="24"/>
              </w:rPr>
              <w:t>course of business and at</w:t>
            </w:r>
          </w:p>
          <w:p w14:paraId="7B639ACC" w14:textId="77777777" w:rsidR="004D0E3B" w:rsidRPr="00B957EA" w:rsidRDefault="006B1AB5">
            <w:pPr>
              <w:pStyle w:val="TableParagraph"/>
              <w:spacing w:line="264" w:lineRule="exact"/>
              <w:rPr>
                <w:sz w:val="24"/>
                <w:szCs w:val="24"/>
              </w:rPr>
            </w:pPr>
            <w:r w:rsidRPr="00B957EA">
              <w:rPr>
                <w:sz w:val="24"/>
                <w:szCs w:val="24"/>
              </w:rPr>
              <w:t>arm’s</w:t>
            </w:r>
            <w:r w:rsidRPr="00B957EA">
              <w:rPr>
                <w:spacing w:val="-5"/>
                <w:sz w:val="24"/>
                <w:szCs w:val="24"/>
              </w:rPr>
              <w:t xml:space="preserve"> </w:t>
            </w:r>
            <w:r w:rsidRPr="00B957EA">
              <w:rPr>
                <w:spacing w:val="-2"/>
                <w:sz w:val="24"/>
                <w:szCs w:val="24"/>
              </w:rPr>
              <w:t>length</w:t>
            </w:r>
          </w:p>
        </w:tc>
        <w:tc>
          <w:tcPr>
            <w:tcW w:w="2172" w:type="dxa"/>
          </w:tcPr>
          <w:p w14:paraId="7B639ACD" w14:textId="77777777" w:rsidR="004D0E3B" w:rsidRPr="00B957EA" w:rsidRDefault="006B1AB5">
            <w:pPr>
              <w:pStyle w:val="TableParagraph"/>
              <w:spacing w:line="268" w:lineRule="exact"/>
              <w:ind w:left="108"/>
              <w:rPr>
                <w:sz w:val="24"/>
                <w:szCs w:val="24"/>
              </w:rPr>
            </w:pPr>
            <w:r w:rsidRPr="00B957EA">
              <w:rPr>
                <w:sz w:val="24"/>
                <w:szCs w:val="24"/>
              </w:rPr>
              <w:t xml:space="preserve">Audit </w:t>
            </w:r>
            <w:r w:rsidRPr="00B957EA">
              <w:rPr>
                <w:spacing w:val="-2"/>
                <w:sz w:val="24"/>
                <w:szCs w:val="24"/>
              </w:rPr>
              <w:t>Committee</w:t>
            </w:r>
          </w:p>
        </w:tc>
        <w:tc>
          <w:tcPr>
            <w:tcW w:w="2180" w:type="dxa"/>
          </w:tcPr>
          <w:p w14:paraId="7B639ACE" w14:textId="77777777" w:rsidR="004D0E3B" w:rsidRPr="00B957EA" w:rsidRDefault="006B1AB5">
            <w:pPr>
              <w:pStyle w:val="TableParagraph"/>
              <w:ind w:left="108"/>
              <w:rPr>
                <w:sz w:val="24"/>
                <w:szCs w:val="24"/>
              </w:rPr>
            </w:pPr>
            <w:r w:rsidRPr="00B957EA">
              <w:rPr>
                <w:sz w:val="24"/>
                <w:szCs w:val="24"/>
              </w:rPr>
              <w:t>All</w:t>
            </w:r>
            <w:r w:rsidRPr="00B957EA">
              <w:rPr>
                <w:spacing w:val="-14"/>
                <w:sz w:val="24"/>
                <w:szCs w:val="24"/>
              </w:rPr>
              <w:t xml:space="preserve"> </w:t>
            </w:r>
            <w:r w:rsidRPr="00B957EA">
              <w:rPr>
                <w:sz w:val="24"/>
                <w:szCs w:val="24"/>
              </w:rPr>
              <w:t>types</w:t>
            </w:r>
            <w:r w:rsidRPr="00B957EA">
              <w:rPr>
                <w:spacing w:val="-14"/>
                <w:sz w:val="24"/>
                <w:szCs w:val="24"/>
              </w:rPr>
              <w:t xml:space="preserve"> </w:t>
            </w:r>
            <w:r w:rsidRPr="00B957EA">
              <w:rPr>
                <w:sz w:val="24"/>
                <w:szCs w:val="24"/>
              </w:rPr>
              <w:t xml:space="preserve">of </w:t>
            </w:r>
            <w:r w:rsidRPr="00B957EA">
              <w:rPr>
                <w:spacing w:val="-2"/>
                <w:sz w:val="24"/>
                <w:szCs w:val="24"/>
              </w:rPr>
              <w:t>transactions</w:t>
            </w:r>
          </w:p>
        </w:tc>
        <w:tc>
          <w:tcPr>
            <w:tcW w:w="2173" w:type="dxa"/>
          </w:tcPr>
          <w:p w14:paraId="7B639ACF" w14:textId="77777777" w:rsidR="004D0E3B" w:rsidRPr="00B957EA" w:rsidRDefault="006B1AB5">
            <w:pPr>
              <w:pStyle w:val="TableParagraph"/>
              <w:spacing w:line="268" w:lineRule="exact"/>
              <w:rPr>
                <w:sz w:val="24"/>
                <w:szCs w:val="24"/>
              </w:rPr>
            </w:pPr>
            <w:r w:rsidRPr="00B957EA">
              <w:rPr>
                <w:sz w:val="24"/>
                <w:szCs w:val="24"/>
              </w:rPr>
              <w:t xml:space="preserve">Not </w:t>
            </w:r>
            <w:r w:rsidRPr="00B957EA">
              <w:rPr>
                <w:spacing w:val="-2"/>
                <w:sz w:val="24"/>
                <w:szCs w:val="24"/>
              </w:rPr>
              <w:t>applicable</w:t>
            </w:r>
          </w:p>
        </w:tc>
      </w:tr>
      <w:tr w:rsidR="004D0E3B" w:rsidRPr="00B957EA" w14:paraId="7B639ADB" w14:textId="77777777">
        <w:trPr>
          <w:trHeight w:val="3035"/>
        </w:trPr>
        <w:tc>
          <w:tcPr>
            <w:tcW w:w="2177" w:type="dxa"/>
          </w:tcPr>
          <w:p w14:paraId="7B639AD1" w14:textId="77777777" w:rsidR="004D0E3B" w:rsidRPr="00B957EA" w:rsidRDefault="006B1AB5">
            <w:pPr>
              <w:pStyle w:val="TableParagraph"/>
              <w:rPr>
                <w:sz w:val="24"/>
                <w:szCs w:val="24"/>
              </w:rPr>
            </w:pPr>
            <w:r w:rsidRPr="00B957EA">
              <w:rPr>
                <w:sz w:val="24"/>
                <w:szCs w:val="24"/>
              </w:rPr>
              <w:t>RPTs</w:t>
            </w:r>
            <w:r w:rsidRPr="00B957EA">
              <w:rPr>
                <w:spacing w:val="-9"/>
                <w:sz w:val="24"/>
                <w:szCs w:val="24"/>
              </w:rPr>
              <w:t xml:space="preserve"> </w:t>
            </w:r>
            <w:r w:rsidRPr="00B957EA">
              <w:rPr>
                <w:sz w:val="24"/>
                <w:szCs w:val="24"/>
              </w:rPr>
              <w:t>are</w:t>
            </w:r>
            <w:r w:rsidRPr="00B957EA">
              <w:rPr>
                <w:spacing w:val="-11"/>
                <w:sz w:val="24"/>
                <w:szCs w:val="24"/>
              </w:rPr>
              <w:t xml:space="preserve"> </w:t>
            </w:r>
            <w:r w:rsidRPr="00B957EA">
              <w:rPr>
                <w:sz w:val="24"/>
                <w:szCs w:val="24"/>
              </w:rPr>
              <w:t>not</w:t>
            </w:r>
            <w:r w:rsidRPr="00B957EA">
              <w:rPr>
                <w:spacing w:val="-9"/>
                <w:sz w:val="24"/>
                <w:szCs w:val="24"/>
              </w:rPr>
              <w:t xml:space="preserve"> </w:t>
            </w:r>
            <w:r w:rsidRPr="00B957EA">
              <w:rPr>
                <w:sz w:val="24"/>
                <w:szCs w:val="24"/>
              </w:rPr>
              <w:t>in</w:t>
            </w:r>
            <w:r w:rsidRPr="00B957EA">
              <w:rPr>
                <w:spacing w:val="-9"/>
                <w:sz w:val="24"/>
                <w:szCs w:val="24"/>
              </w:rPr>
              <w:t xml:space="preserve"> </w:t>
            </w:r>
            <w:r w:rsidRPr="00B957EA">
              <w:rPr>
                <w:sz w:val="24"/>
                <w:szCs w:val="24"/>
              </w:rPr>
              <w:t>the ordinary course of business or not at arm’s length</w:t>
            </w:r>
          </w:p>
        </w:tc>
        <w:tc>
          <w:tcPr>
            <w:tcW w:w="2172" w:type="dxa"/>
          </w:tcPr>
          <w:p w14:paraId="7B639AD2" w14:textId="77777777" w:rsidR="004D0E3B" w:rsidRPr="00B957EA" w:rsidRDefault="006B1AB5">
            <w:pPr>
              <w:pStyle w:val="TableParagraph"/>
              <w:ind w:left="108" w:right="375"/>
              <w:rPr>
                <w:sz w:val="24"/>
                <w:szCs w:val="24"/>
              </w:rPr>
            </w:pPr>
            <w:r w:rsidRPr="00B957EA">
              <w:rPr>
                <w:sz w:val="24"/>
                <w:szCs w:val="24"/>
              </w:rPr>
              <w:t>Audit</w:t>
            </w:r>
            <w:r w:rsidRPr="00B957EA">
              <w:rPr>
                <w:spacing w:val="-15"/>
                <w:sz w:val="24"/>
                <w:szCs w:val="24"/>
              </w:rPr>
              <w:t xml:space="preserve"> </w:t>
            </w:r>
            <w:r w:rsidRPr="00B957EA">
              <w:rPr>
                <w:sz w:val="24"/>
                <w:szCs w:val="24"/>
              </w:rPr>
              <w:t>Committee and the Board</w:t>
            </w:r>
          </w:p>
          <w:p w14:paraId="7B639AD3" w14:textId="77777777" w:rsidR="004D0E3B" w:rsidRPr="00B957EA" w:rsidRDefault="006B1AB5">
            <w:pPr>
              <w:pStyle w:val="TableParagraph"/>
              <w:spacing w:before="267"/>
              <w:ind w:left="108" w:right="134"/>
              <w:rPr>
                <w:sz w:val="24"/>
                <w:szCs w:val="24"/>
              </w:rPr>
            </w:pPr>
            <w:r w:rsidRPr="00B957EA">
              <w:rPr>
                <w:sz w:val="24"/>
                <w:szCs w:val="24"/>
              </w:rPr>
              <w:t>If the RPTs are as per threshold specified</w:t>
            </w:r>
            <w:r w:rsidRPr="00B957EA">
              <w:rPr>
                <w:spacing w:val="-15"/>
                <w:sz w:val="24"/>
                <w:szCs w:val="24"/>
              </w:rPr>
              <w:t xml:space="preserve"> </w:t>
            </w:r>
            <w:r w:rsidRPr="00B957EA">
              <w:rPr>
                <w:sz w:val="24"/>
                <w:szCs w:val="24"/>
              </w:rPr>
              <w:t>in</w:t>
            </w:r>
            <w:r w:rsidRPr="00B957EA">
              <w:rPr>
                <w:spacing w:val="-15"/>
                <w:sz w:val="24"/>
                <w:szCs w:val="24"/>
              </w:rPr>
              <w:t xml:space="preserve"> </w:t>
            </w:r>
            <w:r w:rsidRPr="00B957EA">
              <w:rPr>
                <w:sz w:val="24"/>
                <w:szCs w:val="24"/>
              </w:rPr>
              <w:t>column 4,</w:t>
            </w:r>
            <w:r w:rsidRPr="00B957EA">
              <w:rPr>
                <w:spacing w:val="-6"/>
                <w:sz w:val="24"/>
                <w:szCs w:val="24"/>
              </w:rPr>
              <w:t xml:space="preserve"> </w:t>
            </w:r>
            <w:r w:rsidRPr="00B957EA">
              <w:rPr>
                <w:sz w:val="24"/>
                <w:szCs w:val="24"/>
              </w:rPr>
              <w:t>in</w:t>
            </w:r>
            <w:r w:rsidRPr="00B957EA">
              <w:rPr>
                <w:spacing w:val="-6"/>
                <w:sz w:val="24"/>
                <w:szCs w:val="24"/>
              </w:rPr>
              <w:t xml:space="preserve"> </w:t>
            </w:r>
            <w:r w:rsidRPr="00B957EA">
              <w:rPr>
                <w:sz w:val="24"/>
                <w:szCs w:val="24"/>
              </w:rPr>
              <w:t>addition</w:t>
            </w:r>
            <w:r w:rsidRPr="00B957EA">
              <w:rPr>
                <w:spacing w:val="-6"/>
                <w:sz w:val="24"/>
                <w:szCs w:val="24"/>
              </w:rPr>
              <w:t xml:space="preserve"> </w:t>
            </w:r>
            <w:r w:rsidRPr="00B957EA">
              <w:rPr>
                <w:sz w:val="24"/>
                <w:szCs w:val="24"/>
              </w:rPr>
              <w:t>to</w:t>
            </w:r>
            <w:r w:rsidRPr="00B957EA">
              <w:rPr>
                <w:spacing w:val="-6"/>
                <w:sz w:val="24"/>
                <w:szCs w:val="24"/>
              </w:rPr>
              <w:t xml:space="preserve"> </w:t>
            </w:r>
            <w:r w:rsidRPr="00B957EA">
              <w:rPr>
                <w:sz w:val="24"/>
                <w:szCs w:val="24"/>
              </w:rPr>
              <w:t xml:space="preserve">the Audit Committee and the Board, the </w:t>
            </w:r>
            <w:r w:rsidRPr="00B957EA">
              <w:rPr>
                <w:spacing w:val="-2"/>
                <w:sz w:val="24"/>
                <w:szCs w:val="24"/>
              </w:rPr>
              <w:t>Shareholders</w:t>
            </w:r>
          </w:p>
        </w:tc>
        <w:tc>
          <w:tcPr>
            <w:tcW w:w="2180" w:type="dxa"/>
          </w:tcPr>
          <w:p w14:paraId="7B639AD4" w14:textId="77777777" w:rsidR="004D0E3B" w:rsidRPr="00B957EA" w:rsidRDefault="006B1AB5">
            <w:pPr>
              <w:pStyle w:val="TableParagraph"/>
              <w:numPr>
                <w:ilvl w:val="0"/>
                <w:numId w:val="5"/>
              </w:numPr>
              <w:tabs>
                <w:tab w:val="left" w:pos="439"/>
              </w:tabs>
              <w:ind w:right="159"/>
              <w:rPr>
                <w:sz w:val="24"/>
                <w:szCs w:val="24"/>
              </w:rPr>
            </w:pPr>
            <w:r w:rsidRPr="00B957EA">
              <w:rPr>
                <w:sz w:val="24"/>
                <w:szCs w:val="24"/>
              </w:rPr>
              <w:t>Sale, purchase or</w:t>
            </w:r>
            <w:r w:rsidRPr="00B957EA">
              <w:rPr>
                <w:spacing w:val="-11"/>
                <w:sz w:val="24"/>
                <w:szCs w:val="24"/>
              </w:rPr>
              <w:t xml:space="preserve"> </w:t>
            </w:r>
            <w:r w:rsidRPr="00B957EA">
              <w:rPr>
                <w:sz w:val="24"/>
                <w:szCs w:val="24"/>
              </w:rPr>
              <w:t>supply</w:t>
            </w:r>
            <w:r w:rsidRPr="00B957EA">
              <w:rPr>
                <w:spacing w:val="-15"/>
                <w:sz w:val="24"/>
                <w:szCs w:val="24"/>
              </w:rPr>
              <w:t xml:space="preserve"> </w:t>
            </w:r>
            <w:r w:rsidRPr="00B957EA">
              <w:rPr>
                <w:sz w:val="24"/>
                <w:szCs w:val="24"/>
              </w:rPr>
              <w:t>of</w:t>
            </w:r>
            <w:r w:rsidRPr="00B957EA">
              <w:rPr>
                <w:spacing w:val="-10"/>
                <w:sz w:val="24"/>
                <w:szCs w:val="24"/>
              </w:rPr>
              <w:t xml:space="preserve"> </w:t>
            </w:r>
            <w:r w:rsidRPr="00B957EA">
              <w:rPr>
                <w:sz w:val="24"/>
                <w:szCs w:val="24"/>
              </w:rPr>
              <w:t xml:space="preserve">any goods or </w:t>
            </w:r>
            <w:r w:rsidRPr="00B957EA">
              <w:rPr>
                <w:spacing w:val="-2"/>
                <w:sz w:val="24"/>
                <w:szCs w:val="24"/>
              </w:rPr>
              <w:t>materials;</w:t>
            </w:r>
          </w:p>
          <w:p w14:paraId="7B639AD5" w14:textId="77777777" w:rsidR="004D0E3B" w:rsidRPr="00B957EA" w:rsidRDefault="006B1AB5">
            <w:pPr>
              <w:pStyle w:val="TableParagraph"/>
              <w:numPr>
                <w:ilvl w:val="0"/>
                <w:numId w:val="5"/>
              </w:numPr>
              <w:tabs>
                <w:tab w:val="left" w:pos="439"/>
              </w:tabs>
              <w:spacing w:before="268"/>
              <w:ind w:right="186"/>
              <w:rPr>
                <w:sz w:val="24"/>
                <w:szCs w:val="24"/>
              </w:rPr>
            </w:pPr>
            <w:r w:rsidRPr="00B957EA">
              <w:rPr>
                <w:sz w:val="24"/>
                <w:szCs w:val="24"/>
              </w:rPr>
              <w:t>Selling or buying</w:t>
            </w:r>
            <w:r w:rsidRPr="00B957EA">
              <w:rPr>
                <w:spacing w:val="-15"/>
                <w:sz w:val="24"/>
                <w:szCs w:val="24"/>
              </w:rPr>
              <w:t xml:space="preserve"> </w:t>
            </w:r>
            <w:r w:rsidRPr="00B957EA">
              <w:rPr>
                <w:sz w:val="24"/>
                <w:szCs w:val="24"/>
              </w:rPr>
              <w:t>property of any kind;</w:t>
            </w:r>
          </w:p>
          <w:p w14:paraId="5D514F3A" w14:textId="754693D8" w:rsidR="00C83DA8" w:rsidRPr="00C83DA8" w:rsidRDefault="006B1AB5" w:rsidP="00C83DA8">
            <w:pPr>
              <w:pStyle w:val="TableParagraph"/>
              <w:numPr>
                <w:ilvl w:val="0"/>
                <w:numId w:val="5"/>
              </w:numPr>
              <w:tabs>
                <w:tab w:val="left" w:pos="439"/>
              </w:tabs>
              <w:spacing w:line="270" w:lineRule="atLeast"/>
              <w:ind w:right="248"/>
              <w:rPr>
                <w:sz w:val="24"/>
                <w:szCs w:val="24"/>
              </w:rPr>
            </w:pPr>
            <w:r w:rsidRPr="00B957EA">
              <w:rPr>
                <w:sz w:val="24"/>
                <w:szCs w:val="24"/>
              </w:rPr>
              <w:t>Leasing of property</w:t>
            </w:r>
            <w:r w:rsidRPr="00B957EA">
              <w:rPr>
                <w:spacing w:val="-15"/>
                <w:sz w:val="24"/>
                <w:szCs w:val="24"/>
              </w:rPr>
              <w:t xml:space="preserve"> </w:t>
            </w:r>
            <w:r w:rsidRPr="00B957EA">
              <w:rPr>
                <w:sz w:val="24"/>
                <w:szCs w:val="24"/>
              </w:rPr>
              <w:t>of</w:t>
            </w:r>
            <w:r w:rsidRPr="00B957EA">
              <w:rPr>
                <w:spacing w:val="-15"/>
                <w:sz w:val="24"/>
                <w:szCs w:val="24"/>
              </w:rPr>
              <w:t xml:space="preserve"> </w:t>
            </w:r>
            <w:r w:rsidRPr="00B957EA">
              <w:rPr>
                <w:sz w:val="24"/>
                <w:szCs w:val="24"/>
              </w:rPr>
              <w:t xml:space="preserve">any </w:t>
            </w:r>
            <w:r w:rsidRPr="00B957EA">
              <w:rPr>
                <w:spacing w:val="-2"/>
                <w:sz w:val="24"/>
                <w:szCs w:val="24"/>
              </w:rPr>
              <w:t>kind;</w:t>
            </w:r>
          </w:p>
          <w:p w14:paraId="7B639AD6" w14:textId="77777777" w:rsidR="00C83DA8" w:rsidRPr="00B957EA" w:rsidRDefault="00C83DA8" w:rsidP="00C83DA8">
            <w:pPr>
              <w:pStyle w:val="TableParagraph"/>
              <w:tabs>
                <w:tab w:val="left" w:pos="439"/>
              </w:tabs>
              <w:spacing w:line="270" w:lineRule="atLeast"/>
              <w:ind w:right="248"/>
              <w:rPr>
                <w:sz w:val="24"/>
                <w:szCs w:val="24"/>
              </w:rPr>
            </w:pPr>
          </w:p>
        </w:tc>
        <w:tc>
          <w:tcPr>
            <w:tcW w:w="2173" w:type="dxa"/>
          </w:tcPr>
          <w:p w14:paraId="7B639AD7" w14:textId="77777777" w:rsidR="004D0E3B" w:rsidRPr="00B957EA" w:rsidRDefault="006B1AB5">
            <w:pPr>
              <w:pStyle w:val="TableParagraph"/>
              <w:rPr>
                <w:sz w:val="24"/>
                <w:szCs w:val="24"/>
              </w:rPr>
            </w:pPr>
            <w:r w:rsidRPr="00B957EA">
              <w:rPr>
                <w:sz w:val="24"/>
                <w:szCs w:val="24"/>
              </w:rPr>
              <w:t>10%</w:t>
            </w:r>
            <w:r w:rsidRPr="00B957EA">
              <w:rPr>
                <w:spacing w:val="-10"/>
                <w:sz w:val="24"/>
                <w:szCs w:val="24"/>
              </w:rPr>
              <w:t xml:space="preserve"> </w:t>
            </w:r>
            <w:r w:rsidRPr="00B957EA">
              <w:rPr>
                <w:sz w:val="24"/>
                <w:szCs w:val="24"/>
              </w:rPr>
              <w:t>or</w:t>
            </w:r>
            <w:r w:rsidRPr="00B957EA">
              <w:rPr>
                <w:spacing w:val="-10"/>
                <w:sz w:val="24"/>
                <w:szCs w:val="24"/>
              </w:rPr>
              <w:t xml:space="preserve"> </w:t>
            </w:r>
            <w:r w:rsidRPr="00B957EA">
              <w:rPr>
                <w:sz w:val="24"/>
                <w:szCs w:val="24"/>
              </w:rPr>
              <w:t>more</w:t>
            </w:r>
            <w:r w:rsidRPr="00B957EA">
              <w:rPr>
                <w:spacing w:val="-11"/>
                <w:sz w:val="24"/>
                <w:szCs w:val="24"/>
              </w:rPr>
              <w:t xml:space="preserve"> </w:t>
            </w:r>
            <w:r w:rsidRPr="00B957EA">
              <w:rPr>
                <w:sz w:val="24"/>
                <w:szCs w:val="24"/>
              </w:rPr>
              <w:t>of</w:t>
            </w:r>
            <w:r w:rsidRPr="00B957EA">
              <w:rPr>
                <w:spacing w:val="-9"/>
                <w:sz w:val="24"/>
                <w:szCs w:val="24"/>
              </w:rPr>
              <w:t xml:space="preserve"> </w:t>
            </w:r>
            <w:r w:rsidRPr="00B957EA">
              <w:rPr>
                <w:sz w:val="24"/>
                <w:szCs w:val="24"/>
              </w:rPr>
              <w:t xml:space="preserve">the turnover of the </w:t>
            </w:r>
            <w:r w:rsidRPr="00B957EA">
              <w:rPr>
                <w:spacing w:val="-2"/>
                <w:sz w:val="24"/>
                <w:szCs w:val="24"/>
              </w:rPr>
              <w:t>Company;</w:t>
            </w:r>
          </w:p>
          <w:p w14:paraId="7B639AD8" w14:textId="77777777" w:rsidR="004D0E3B" w:rsidRPr="00B957EA" w:rsidRDefault="004D0E3B">
            <w:pPr>
              <w:pStyle w:val="TableParagraph"/>
              <w:spacing w:before="267"/>
              <w:ind w:left="0"/>
              <w:rPr>
                <w:b/>
                <w:sz w:val="24"/>
                <w:szCs w:val="24"/>
              </w:rPr>
            </w:pPr>
          </w:p>
          <w:p w14:paraId="7B639AD9" w14:textId="77777777" w:rsidR="004D0E3B" w:rsidRPr="00B957EA" w:rsidRDefault="006B1AB5">
            <w:pPr>
              <w:pStyle w:val="TableParagraph"/>
              <w:spacing w:before="1"/>
              <w:rPr>
                <w:sz w:val="24"/>
                <w:szCs w:val="24"/>
              </w:rPr>
            </w:pPr>
            <w:r w:rsidRPr="00B957EA">
              <w:rPr>
                <w:sz w:val="24"/>
                <w:szCs w:val="24"/>
              </w:rPr>
              <w:t>10%</w:t>
            </w:r>
            <w:r w:rsidRPr="00B957EA">
              <w:rPr>
                <w:spacing w:val="-10"/>
                <w:sz w:val="24"/>
                <w:szCs w:val="24"/>
              </w:rPr>
              <w:t xml:space="preserve"> </w:t>
            </w:r>
            <w:r w:rsidRPr="00B957EA">
              <w:rPr>
                <w:sz w:val="24"/>
                <w:szCs w:val="24"/>
              </w:rPr>
              <w:t>or</w:t>
            </w:r>
            <w:r w:rsidRPr="00B957EA">
              <w:rPr>
                <w:spacing w:val="-10"/>
                <w:sz w:val="24"/>
                <w:szCs w:val="24"/>
              </w:rPr>
              <w:t xml:space="preserve"> </w:t>
            </w:r>
            <w:r w:rsidRPr="00B957EA">
              <w:rPr>
                <w:sz w:val="24"/>
                <w:szCs w:val="24"/>
              </w:rPr>
              <w:t>more</w:t>
            </w:r>
            <w:r w:rsidRPr="00B957EA">
              <w:rPr>
                <w:spacing w:val="-11"/>
                <w:sz w:val="24"/>
                <w:szCs w:val="24"/>
              </w:rPr>
              <w:t xml:space="preserve"> </w:t>
            </w:r>
            <w:r w:rsidRPr="00B957EA">
              <w:rPr>
                <w:sz w:val="24"/>
                <w:szCs w:val="24"/>
              </w:rPr>
              <w:t>of</w:t>
            </w:r>
            <w:r w:rsidRPr="00B957EA">
              <w:rPr>
                <w:spacing w:val="-9"/>
                <w:sz w:val="24"/>
                <w:szCs w:val="24"/>
              </w:rPr>
              <w:t xml:space="preserve"> </w:t>
            </w:r>
            <w:r w:rsidRPr="00B957EA">
              <w:rPr>
                <w:sz w:val="24"/>
                <w:szCs w:val="24"/>
              </w:rPr>
              <w:t xml:space="preserve">the net worth of the </w:t>
            </w:r>
            <w:r w:rsidRPr="00B957EA">
              <w:rPr>
                <w:spacing w:val="-2"/>
                <w:sz w:val="24"/>
                <w:szCs w:val="24"/>
              </w:rPr>
              <w:t>Company;</w:t>
            </w:r>
          </w:p>
          <w:p w14:paraId="7B639ADA" w14:textId="77777777" w:rsidR="004D0E3B" w:rsidRPr="00B957EA" w:rsidRDefault="006B1AB5">
            <w:pPr>
              <w:pStyle w:val="TableParagraph"/>
              <w:spacing w:line="270" w:lineRule="atLeast"/>
              <w:rPr>
                <w:sz w:val="24"/>
                <w:szCs w:val="24"/>
              </w:rPr>
            </w:pPr>
            <w:r w:rsidRPr="00B957EA">
              <w:rPr>
                <w:sz w:val="24"/>
                <w:szCs w:val="24"/>
              </w:rPr>
              <w:t>10%</w:t>
            </w:r>
            <w:r w:rsidRPr="00B957EA">
              <w:rPr>
                <w:spacing w:val="-10"/>
                <w:sz w:val="24"/>
                <w:szCs w:val="24"/>
              </w:rPr>
              <w:t xml:space="preserve"> </w:t>
            </w:r>
            <w:r w:rsidRPr="00B957EA">
              <w:rPr>
                <w:sz w:val="24"/>
                <w:szCs w:val="24"/>
              </w:rPr>
              <w:t>or</w:t>
            </w:r>
            <w:r w:rsidRPr="00B957EA">
              <w:rPr>
                <w:spacing w:val="-10"/>
                <w:sz w:val="24"/>
                <w:szCs w:val="24"/>
              </w:rPr>
              <w:t xml:space="preserve"> </w:t>
            </w:r>
            <w:r w:rsidRPr="00B957EA">
              <w:rPr>
                <w:sz w:val="24"/>
                <w:szCs w:val="24"/>
              </w:rPr>
              <w:t>more</w:t>
            </w:r>
            <w:r w:rsidRPr="00B957EA">
              <w:rPr>
                <w:spacing w:val="-11"/>
                <w:sz w:val="24"/>
                <w:szCs w:val="24"/>
              </w:rPr>
              <w:t xml:space="preserve"> </w:t>
            </w:r>
            <w:r w:rsidRPr="00B957EA">
              <w:rPr>
                <w:sz w:val="24"/>
                <w:szCs w:val="24"/>
              </w:rPr>
              <w:t>of</w:t>
            </w:r>
            <w:r w:rsidRPr="00B957EA">
              <w:rPr>
                <w:spacing w:val="-9"/>
                <w:sz w:val="24"/>
                <w:szCs w:val="24"/>
              </w:rPr>
              <w:t xml:space="preserve"> </w:t>
            </w:r>
            <w:r w:rsidRPr="00B957EA">
              <w:rPr>
                <w:sz w:val="24"/>
                <w:szCs w:val="24"/>
              </w:rPr>
              <w:t xml:space="preserve">the turnover of the </w:t>
            </w:r>
            <w:r w:rsidRPr="00B957EA">
              <w:rPr>
                <w:spacing w:val="-2"/>
                <w:sz w:val="24"/>
                <w:szCs w:val="24"/>
              </w:rPr>
              <w:t>Company;</w:t>
            </w:r>
          </w:p>
        </w:tc>
      </w:tr>
    </w:tbl>
    <w:p w14:paraId="7B639ADC" w14:textId="77777777" w:rsidR="004D0E3B" w:rsidRPr="00B957EA" w:rsidRDefault="004D0E3B" w:rsidP="00C83DA8">
      <w:pPr>
        <w:pStyle w:val="TableParagraph"/>
        <w:spacing w:line="270" w:lineRule="atLeast"/>
        <w:ind w:left="0"/>
        <w:rPr>
          <w:sz w:val="24"/>
          <w:szCs w:val="24"/>
        </w:rPr>
        <w:sectPr w:rsidR="004D0E3B" w:rsidRPr="00B957EA">
          <w:headerReference w:type="default" r:id="rId7"/>
          <w:footerReference w:type="default" r:id="rId8"/>
          <w:pgSz w:w="11910" w:h="16840"/>
          <w:pgMar w:top="1920" w:right="1700" w:bottom="1220" w:left="1417" w:header="1248" w:footer="1024" w:gutter="0"/>
          <w:cols w:space="720"/>
        </w:sectPr>
      </w:pPr>
    </w:p>
    <w:p w14:paraId="7B639ADD" w14:textId="77777777" w:rsidR="004D0E3B" w:rsidRPr="00B957EA" w:rsidRDefault="004D0E3B">
      <w:pPr>
        <w:pStyle w:val="BodyText"/>
        <w:spacing w:before="5"/>
        <w:rPr>
          <w:b/>
          <w:sz w:val="24"/>
          <w:szCs w:val="24"/>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7"/>
        <w:gridCol w:w="2172"/>
        <w:gridCol w:w="2180"/>
        <w:gridCol w:w="2173"/>
      </w:tblGrid>
      <w:tr w:rsidR="004D0E3B" w:rsidRPr="00B957EA" w14:paraId="7B639AE2" w14:textId="77777777">
        <w:trPr>
          <w:trHeight w:val="957"/>
        </w:trPr>
        <w:tc>
          <w:tcPr>
            <w:tcW w:w="2177" w:type="dxa"/>
            <w:vMerge w:val="restart"/>
          </w:tcPr>
          <w:p w14:paraId="7B639ADE" w14:textId="77777777" w:rsidR="004D0E3B" w:rsidRPr="00B957EA" w:rsidRDefault="004D0E3B">
            <w:pPr>
              <w:pStyle w:val="TableParagraph"/>
              <w:ind w:left="0"/>
              <w:rPr>
                <w:sz w:val="24"/>
                <w:szCs w:val="24"/>
              </w:rPr>
            </w:pPr>
          </w:p>
        </w:tc>
        <w:tc>
          <w:tcPr>
            <w:tcW w:w="2172" w:type="dxa"/>
            <w:vMerge w:val="restart"/>
          </w:tcPr>
          <w:p w14:paraId="7B639ADF" w14:textId="77777777" w:rsidR="004D0E3B" w:rsidRPr="00B957EA" w:rsidRDefault="004D0E3B">
            <w:pPr>
              <w:pStyle w:val="TableParagraph"/>
              <w:ind w:left="0"/>
              <w:rPr>
                <w:sz w:val="24"/>
                <w:szCs w:val="24"/>
              </w:rPr>
            </w:pPr>
          </w:p>
        </w:tc>
        <w:tc>
          <w:tcPr>
            <w:tcW w:w="2180" w:type="dxa"/>
            <w:tcBorders>
              <w:bottom w:val="nil"/>
            </w:tcBorders>
          </w:tcPr>
          <w:p w14:paraId="7B639AE0" w14:textId="77777777" w:rsidR="004D0E3B" w:rsidRPr="00B957EA" w:rsidRDefault="006B1AB5">
            <w:pPr>
              <w:pStyle w:val="TableParagraph"/>
              <w:ind w:left="439" w:hanging="332"/>
              <w:rPr>
                <w:sz w:val="24"/>
                <w:szCs w:val="24"/>
              </w:rPr>
            </w:pPr>
            <w:r w:rsidRPr="00B957EA">
              <w:rPr>
                <w:sz w:val="24"/>
                <w:szCs w:val="24"/>
              </w:rPr>
              <w:t>d.</w:t>
            </w:r>
            <w:r w:rsidRPr="00B957EA">
              <w:rPr>
                <w:spacing w:val="80"/>
                <w:sz w:val="24"/>
                <w:szCs w:val="24"/>
              </w:rPr>
              <w:t xml:space="preserve"> </w:t>
            </w:r>
            <w:r w:rsidRPr="00B957EA">
              <w:rPr>
                <w:sz w:val="24"/>
                <w:szCs w:val="24"/>
              </w:rPr>
              <w:t>Availing or rendering</w:t>
            </w:r>
            <w:r w:rsidRPr="00B957EA">
              <w:rPr>
                <w:spacing w:val="-15"/>
                <w:sz w:val="24"/>
                <w:szCs w:val="24"/>
              </w:rPr>
              <w:t xml:space="preserve"> </w:t>
            </w:r>
            <w:r w:rsidRPr="00B957EA">
              <w:rPr>
                <w:sz w:val="24"/>
                <w:szCs w:val="24"/>
              </w:rPr>
              <w:t>of</w:t>
            </w:r>
            <w:r w:rsidRPr="00B957EA">
              <w:rPr>
                <w:spacing w:val="-15"/>
                <w:sz w:val="24"/>
                <w:szCs w:val="24"/>
              </w:rPr>
              <w:t xml:space="preserve"> </w:t>
            </w:r>
            <w:r w:rsidRPr="00B957EA">
              <w:rPr>
                <w:sz w:val="24"/>
                <w:szCs w:val="24"/>
              </w:rPr>
              <w:t xml:space="preserve">any </w:t>
            </w:r>
            <w:r w:rsidRPr="00B957EA">
              <w:rPr>
                <w:spacing w:val="-2"/>
                <w:sz w:val="24"/>
                <w:szCs w:val="24"/>
              </w:rPr>
              <w:t>services;</w:t>
            </w:r>
          </w:p>
        </w:tc>
        <w:tc>
          <w:tcPr>
            <w:tcW w:w="2173" w:type="dxa"/>
            <w:tcBorders>
              <w:bottom w:val="nil"/>
            </w:tcBorders>
          </w:tcPr>
          <w:p w14:paraId="7B639AE1" w14:textId="77777777" w:rsidR="004D0E3B" w:rsidRPr="00B957EA" w:rsidRDefault="006B1AB5">
            <w:pPr>
              <w:pStyle w:val="TableParagraph"/>
              <w:rPr>
                <w:sz w:val="24"/>
                <w:szCs w:val="24"/>
              </w:rPr>
            </w:pPr>
            <w:r w:rsidRPr="00B957EA">
              <w:rPr>
                <w:sz w:val="24"/>
                <w:szCs w:val="24"/>
              </w:rPr>
              <w:t>10%</w:t>
            </w:r>
            <w:r w:rsidRPr="00B957EA">
              <w:rPr>
                <w:spacing w:val="-10"/>
                <w:sz w:val="24"/>
                <w:szCs w:val="24"/>
              </w:rPr>
              <w:t xml:space="preserve"> </w:t>
            </w:r>
            <w:r w:rsidRPr="00B957EA">
              <w:rPr>
                <w:sz w:val="24"/>
                <w:szCs w:val="24"/>
              </w:rPr>
              <w:t>or</w:t>
            </w:r>
            <w:r w:rsidRPr="00B957EA">
              <w:rPr>
                <w:spacing w:val="-10"/>
                <w:sz w:val="24"/>
                <w:szCs w:val="24"/>
              </w:rPr>
              <w:t xml:space="preserve"> </w:t>
            </w:r>
            <w:r w:rsidRPr="00B957EA">
              <w:rPr>
                <w:sz w:val="24"/>
                <w:szCs w:val="24"/>
              </w:rPr>
              <w:t>more</w:t>
            </w:r>
            <w:r w:rsidRPr="00B957EA">
              <w:rPr>
                <w:spacing w:val="-11"/>
                <w:sz w:val="24"/>
                <w:szCs w:val="24"/>
              </w:rPr>
              <w:t xml:space="preserve"> </w:t>
            </w:r>
            <w:r w:rsidRPr="00B957EA">
              <w:rPr>
                <w:sz w:val="24"/>
                <w:szCs w:val="24"/>
              </w:rPr>
              <w:t>of</w:t>
            </w:r>
            <w:r w:rsidRPr="00B957EA">
              <w:rPr>
                <w:spacing w:val="-9"/>
                <w:sz w:val="24"/>
                <w:szCs w:val="24"/>
              </w:rPr>
              <w:t xml:space="preserve"> </w:t>
            </w:r>
            <w:r w:rsidRPr="00B957EA">
              <w:rPr>
                <w:sz w:val="24"/>
                <w:szCs w:val="24"/>
              </w:rPr>
              <w:t xml:space="preserve">the turnover of the </w:t>
            </w:r>
            <w:r w:rsidRPr="00B957EA">
              <w:rPr>
                <w:spacing w:val="-2"/>
                <w:sz w:val="24"/>
                <w:szCs w:val="24"/>
              </w:rPr>
              <w:t>Company;</w:t>
            </w:r>
          </w:p>
        </w:tc>
      </w:tr>
      <w:tr w:rsidR="004D0E3B" w:rsidRPr="00B957EA" w14:paraId="7B639AE7" w14:textId="77777777">
        <w:trPr>
          <w:trHeight w:val="2198"/>
        </w:trPr>
        <w:tc>
          <w:tcPr>
            <w:tcW w:w="2177" w:type="dxa"/>
            <w:vMerge/>
            <w:tcBorders>
              <w:top w:val="nil"/>
            </w:tcBorders>
          </w:tcPr>
          <w:p w14:paraId="7B639AE3" w14:textId="77777777" w:rsidR="004D0E3B" w:rsidRPr="00B957EA" w:rsidRDefault="004D0E3B">
            <w:pPr>
              <w:rPr>
                <w:sz w:val="24"/>
                <w:szCs w:val="24"/>
              </w:rPr>
            </w:pPr>
          </w:p>
        </w:tc>
        <w:tc>
          <w:tcPr>
            <w:tcW w:w="2172" w:type="dxa"/>
            <w:vMerge/>
            <w:tcBorders>
              <w:top w:val="nil"/>
            </w:tcBorders>
          </w:tcPr>
          <w:p w14:paraId="7B639AE4" w14:textId="77777777" w:rsidR="004D0E3B" w:rsidRPr="00B957EA" w:rsidRDefault="004D0E3B">
            <w:pPr>
              <w:rPr>
                <w:sz w:val="24"/>
                <w:szCs w:val="24"/>
              </w:rPr>
            </w:pPr>
          </w:p>
        </w:tc>
        <w:tc>
          <w:tcPr>
            <w:tcW w:w="2180" w:type="dxa"/>
            <w:tcBorders>
              <w:top w:val="nil"/>
              <w:bottom w:val="nil"/>
            </w:tcBorders>
          </w:tcPr>
          <w:p w14:paraId="7B639AE5" w14:textId="77777777" w:rsidR="004D0E3B" w:rsidRPr="00B957EA" w:rsidRDefault="006B1AB5">
            <w:pPr>
              <w:pStyle w:val="TableParagraph"/>
              <w:spacing w:before="128"/>
              <w:ind w:left="439" w:right="18" w:hanging="332"/>
              <w:rPr>
                <w:sz w:val="24"/>
                <w:szCs w:val="24"/>
              </w:rPr>
            </w:pPr>
            <w:r w:rsidRPr="00B957EA">
              <w:rPr>
                <w:sz w:val="24"/>
                <w:szCs w:val="24"/>
              </w:rPr>
              <w:t>e.</w:t>
            </w:r>
            <w:r w:rsidRPr="00B957EA">
              <w:rPr>
                <w:spacing w:val="80"/>
                <w:sz w:val="24"/>
                <w:szCs w:val="24"/>
              </w:rPr>
              <w:t xml:space="preserve"> </w:t>
            </w:r>
            <w:r w:rsidRPr="00B957EA">
              <w:rPr>
                <w:sz w:val="24"/>
                <w:szCs w:val="24"/>
              </w:rPr>
              <w:t>Appointment to any office of place</w:t>
            </w:r>
            <w:r w:rsidRPr="00B957EA">
              <w:rPr>
                <w:spacing w:val="-5"/>
                <w:sz w:val="24"/>
                <w:szCs w:val="24"/>
              </w:rPr>
              <w:t xml:space="preserve"> </w:t>
            </w:r>
            <w:r w:rsidRPr="00B957EA">
              <w:rPr>
                <w:sz w:val="24"/>
                <w:szCs w:val="24"/>
              </w:rPr>
              <w:t>of</w:t>
            </w:r>
            <w:r w:rsidRPr="00B957EA">
              <w:rPr>
                <w:spacing w:val="-4"/>
                <w:sz w:val="24"/>
                <w:szCs w:val="24"/>
              </w:rPr>
              <w:t xml:space="preserve"> </w:t>
            </w:r>
            <w:r w:rsidRPr="00B957EA">
              <w:rPr>
                <w:sz w:val="24"/>
                <w:szCs w:val="24"/>
              </w:rPr>
              <w:t>profit</w:t>
            </w:r>
            <w:r w:rsidRPr="00B957EA">
              <w:rPr>
                <w:spacing w:val="-4"/>
                <w:sz w:val="24"/>
                <w:szCs w:val="24"/>
              </w:rPr>
              <w:t xml:space="preserve"> </w:t>
            </w:r>
            <w:r w:rsidRPr="00B957EA">
              <w:rPr>
                <w:sz w:val="24"/>
                <w:szCs w:val="24"/>
              </w:rPr>
              <w:t>in the</w:t>
            </w:r>
            <w:r w:rsidRPr="00B957EA">
              <w:rPr>
                <w:spacing w:val="-15"/>
                <w:sz w:val="24"/>
                <w:szCs w:val="24"/>
              </w:rPr>
              <w:t xml:space="preserve"> </w:t>
            </w:r>
            <w:r w:rsidRPr="00B957EA">
              <w:rPr>
                <w:sz w:val="24"/>
                <w:szCs w:val="24"/>
              </w:rPr>
              <w:t>Company,</w:t>
            </w:r>
            <w:r w:rsidRPr="00B957EA">
              <w:rPr>
                <w:spacing w:val="-15"/>
                <w:sz w:val="24"/>
                <w:szCs w:val="24"/>
              </w:rPr>
              <w:t xml:space="preserve"> </w:t>
            </w:r>
            <w:r w:rsidRPr="00B957EA">
              <w:rPr>
                <w:sz w:val="24"/>
                <w:szCs w:val="24"/>
              </w:rPr>
              <w:t xml:space="preserve">its subsidiary or </w:t>
            </w:r>
            <w:r w:rsidRPr="00B957EA">
              <w:rPr>
                <w:spacing w:val="-2"/>
                <w:sz w:val="24"/>
                <w:szCs w:val="24"/>
              </w:rPr>
              <w:t>associate company;</w:t>
            </w:r>
          </w:p>
        </w:tc>
        <w:tc>
          <w:tcPr>
            <w:tcW w:w="2173" w:type="dxa"/>
            <w:tcBorders>
              <w:top w:val="nil"/>
              <w:bottom w:val="nil"/>
            </w:tcBorders>
          </w:tcPr>
          <w:p w14:paraId="7B639AE6" w14:textId="77777777" w:rsidR="004D0E3B" w:rsidRPr="00B957EA" w:rsidRDefault="006B1AB5">
            <w:pPr>
              <w:pStyle w:val="TableParagraph"/>
              <w:spacing w:before="128"/>
              <w:ind w:right="138"/>
              <w:rPr>
                <w:sz w:val="24"/>
                <w:szCs w:val="24"/>
              </w:rPr>
            </w:pPr>
            <w:r w:rsidRPr="00B957EA">
              <w:rPr>
                <w:spacing w:val="-2"/>
                <w:sz w:val="24"/>
                <w:szCs w:val="24"/>
              </w:rPr>
              <w:t xml:space="preserve">Monthly remuneration </w:t>
            </w:r>
            <w:r w:rsidRPr="00B957EA">
              <w:rPr>
                <w:sz w:val="24"/>
                <w:szCs w:val="24"/>
              </w:rPr>
              <w:t>exceeding</w:t>
            </w:r>
            <w:r w:rsidRPr="00B957EA">
              <w:rPr>
                <w:spacing w:val="-15"/>
                <w:sz w:val="24"/>
                <w:szCs w:val="24"/>
              </w:rPr>
              <w:t xml:space="preserve"> </w:t>
            </w:r>
            <w:r w:rsidRPr="00B957EA">
              <w:rPr>
                <w:sz w:val="24"/>
                <w:szCs w:val="24"/>
              </w:rPr>
              <w:t>Rs</w:t>
            </w:r>
            <w:r w:rsidRPr="00B957EA">
              <w:rPr>
                <w:spacing w:val="-15"/>
                <w:sz w:val="24"/>
                <w:szCs w:val="24"/>
              </w:rPr>
              <w:t xml:space="preserve"> </w:t>
            </w:r>
            <w:r w:rsidRPr="00B957EA">
              <w:rPr>
                <w:sz w:val="24"/>
                <w:szCs w:val="24"/>
              </w:rPr>
              <w:t xml:space="preserve">2.5 </w:t>
            </w:r>
            <w:r w:rsidRPr="00B957EA">
              <w:rPr>
                <w:spacing w:val="-2"/>
                <w:sz w:val="24"/>
                <w:szCs w:val="24"/>
              </w:rPr>
              <w:t>lakhs;</w:t>
            </w:r>
          </w:p>
        </w:tc>
      </w:tr>
      <w:tr w:rsidR="004D0E3B" w:rsidRPr="00B957EA" w14:paraId="7B639AEC" w14:textId="77777777">
        <w:trPr>
          <w:trHeight w:val="1240"/>
        </w:trPr>
        <w:tc>
          <w:tcPr>
            <w:tcW w:w="2177" w:type="dxa"/>
            <w:vMerge/>
            <w:tcBorders>
              <w:top w:val="nil"/>
            </w:tcBorders>
          </w:tcPr>
          <w:p w14:paraId="7B639AE8" w14:textId="77777777" w:rsidR="004D0E3B" w:rsidRPr="00B957EA" w:rsidRDefault="004D0E3B">
            <w:pPr>
              <w:rPr>
                <w:sz w:val="24"/>
                <w:szCs w:val="24"/>
              </w:rPr>
            </w:pPr>
          </w:p>
        </w:tc>
        <w:tc>
          <w:tcPr>
            <w:tcW w:w="2172" w:type="dxa"/>
            <w:vMerge/>
            <w:tcBorders>
              <w:top w:val="nil"/>
            </w:tcBorders>
          </w:tcPr>
          <w:p w14:paraId="7B639AE9" w14:textId="77777777" w:rsidR="004D0E3B" w:rsidRPr="00B957EA" w:rsidRDefault="004D0E3B">
            <w:pPr>
              <w:rPr>
                <w:sz w:val="24"/>
                <w:szCs w:val="24"/>
              </w:rPr>
            </w:pPr>
          </w:p>
        </w:tc>
        <w:tc>
          <w:tcPr>
            <w:tcW w:w="2180" w:type="dxa"/>
            <w:tcBorders>
              <w:top w:val="nil"/>
            </w:tcBorders>
          </w:tcPr>
          <w:p w14:paraId="7B639AEA" w14:textId="77777777" w:rsidR="004D0E3B" w:rsidRPr="00B957EA" w:rsidRDefault="006B1AB5">
            <w:pPr>
              <w:pStyle w:val="TableParagraph"/>
              <w:spacing w:before="116" w:line="270" w:lineRule="atLeast"/>
              <w:ind w:left="439" w:right="156" w:hanging="332"/>
              <w:rPr>
                <w:sz w:val="24"/>
                <w:szCs w:val="24"/>
              </w:rPr>
            </w:pPr>
            <w:r w:rsidRPr="00B957EA">
              <w:rPr>
                <w:sz w:val="24"/>
                <w:szCs w:val="24"/>
              </w:rPr>
              <w:t>f.</w:t>
            </w:r>
            <w:r w:rsidRPr="00B957EA">
              <w:rPr>
                <w:spacing w:val="80"/>
                <w:sz w:val="24"/>
                <w:szCs w:val="24"/>
              </w:rPr>
              <w:t xml:space="preserve"> </w:t>
            </w:r>
            <w:r w:rsidRPr="00B957EA">
              <w:rPr>
                <w:sz w:val="24"/>
                <w:szCs w:val="24"/>
              </w:rPr>
              <w:t>Underwriting</w:t>
            </w:r>
            <w:r w:rsidRPr="00B957EA">
              <w:rPr>
                <w:spacing w:val="40"/>
                <w:sz w:val="24"/>
                <w:szCs w:val="24"/>
              </w:rPr>
              <w:t xml:space="preserve"> </w:t>
            </w:r>
            <w:r w:rsidRPr="00B957EA">
              <w:rPr>
                <w:sz w:val="24"/>
                <w:szCs w:val="24"/>
              </w:rPr>
              <w:t>the subscription of</w:t>
            </w:r>
            <w:r w:rsidRPr="00B957EA">
              <w:rPr>
                <w:spacing w:val="-15"/>
                <w:sz w:val="24"/>
                <w:szCs w:val="24"/>
              </w:rPr>
              <w:t xml:space="preserve"> </w:t>
            </w:r>
            <w:r w:rsidRPr="00B957EA">
              <w:rPr>
                <w:sz w:val="24"/>
                <w:szCs w:val="24"/>
              </w:rPr>
              <w:t>any</w:t>
            </w:r>
            <w:r w:rsidRPr="00B957EA">
              <w:rPr>
                <w:spacing w:val="-15"/>
                <w:sz w:val="24"/>
                <w:szCs w:val="24"/>
              </w:rPr>
              <w:t xml:space="preserve"> </w:t>
            </w:r>
            <w:r w:rsidRPr="00B957EA">
              <w:rPr>
                <w:sz w:val="24"/>
                <w:szCs w:val="24"/>
              </w:rPr>
              <w:t>securities or derivatives.</w:t>
            </w:r>
          </w:p>
        </w:tc>
        <w:tc>
          <w:tcPr>
            <w:tcW w:w="2173" w:type="dxa"/>
            <w:tcBorders>
              <w:top w:val="nil"/>
            </w:tcBorders>
          </w:tcPr>
          <w:p w14:paraId="7B639AEB" w14:textId="77777777" w:rsidR="004D0E3B" w:rsidRPr="00B957EA" w:rsidRDefault="006B1AB5">
            <w:pPr>
              <w:pStyle w:val="TableParagraph"/>
              <w:spacing w:before="128"/>
              <w:ind w:right="138"/>
              <w:rPr>
                <w:sz w:val="24"/>
                <w:szCs w:val="24"/>
              </w:rPr>
            </w:pPr>
            <w:r w:rsidRPr="00B957EA">
              <w:rPr>
                <w:sz w:val="24"/>
                <w:szCs w:val="24"/>
              </w:rPr>
              <w:t>1%</w:t>
            </w:r>
            <w:r w:rsidRPr="00B957EA">
              <w:rPr>
                <w:spacing w:val="-9"/>
                <w:sz w:val="24"/>
                <w:szCs w:val="24"/>
              </w:rPr>
              <w:t xml:space="preserve"> </w:t>
            </w:r>
            <w:r w:rsidRPr="00B957EA">
              <w:rPr>
                <w:sz w:val="24"/>
                <w:szCs w:val="24"/>
              </w:rPr>
              <w:t>of</w:t>
            </w:r>
            <w:r w:rsidRPr="00B957EA">
              <w:rPr>
                <w:spacing w:val="-9"/>
                <w:sz w:val="24"/>
                <w:szCs w:val="24"/>
              </w:rPr>
              <w:t xml:space="preserve"> </w:t>
            </w:r>
            <w:r w:rsidRPr="00B957EA">
              <w:rPr>
                <w:sz w:val="24"/>
                <w:szCs w:val="24"/>
              </w:rPr>
              <w:t>the</w:t>
            </w:r>
            <w:r w:rsidRPr="00B957EA">
              <w:rPr>
                <w:spacing w:val="-11"/>
                <w:sz w:val="24"/>
                <w:szCs w:val="24"/>
              </w:rPr>
              <w:t xml:space="preserve"> </w:t>
            </w:r>
            <w:r w:rsidRPr="00B957EA">
              <w:rPr>
                <w:sz w:val="24"/>
                <w:szCs w:val="24"/>
              </w:rPr>
              <w:t>net</w:t>
            </w:r>
            <w:r w:rsidRPr="00B957EA">
              <w:rPr>
                <w:spacing w:val="-9"/>
                <w:sz w:val="24"/>
                <w:szCs w:val="24"/>
              </w:rPr>
              <w:t xml:space="preserve"> </w:t>
            </w:r>
            <w:r w:rsidRPr="00B957EA">
              <w:rPr>
                <w:sz w:val="24"/>
                <w:szCs w:val="24"/>
              </w:rPr>
              <w:t>worth of the Company.</w:t>
            </w:r>
          </w:p>
        </w:tc>
      </w:tr>
      <w:tr w:rsidR="004D0E3B" w:rsidRPr="00B957EA" w14:paraId="7B639AF2" w14:textId="77777777">
        <w:trPr>
          <w:trHeight w:val="3585"/>
        </w:trPr>
        <w:tc>
          <w:tcPr>
            <w:tcW w:w="2177" w:type="dxa"/>
            <w:tcBorders>
              <w:bottom w:val="nil"/>
            </w:tcBorders>
          </w:tcPr>
          <w:p w14:paraId="7B639AED" w14:textId="77777777" w:rsidR="004D0E3B" w:rsidRPr="00B957EA" w:rsidRDefault="006B1AB5">
            <w:pPr>
              <w:pStyle w:val="TableParagraph"/>
              <w:ind w:right="142"/>
              <w:rPr>
                <w:sz w:val="24"/>
                <w:szCs w:val="24"/>
              </w:rPr>
            </w:pPr>
            <w:r w:rsidRPr="00B957EA">
              <w:rPr>
                <w:sz w:val="24"/>
                <w:szCs w:val="24"/>
              </w:rPr>
              <w:t>Material RPT and subsequent</w:t>
            </w:r>
            <w:r w:rsidRPr="00B957EA">
              <w:rPr>
                <w:spacing w:val="-15"/>
                <w:sz w:val="24"/>
                <w:szCs w:val="24"/>
              </w:rPr>
              <w:t xml:space="preserve"> </w:t>
            </w:r>
            <w:r w:rsidRPr="00B957EA">
              <w:rPr>
                <w:sz w:val="24"/>
                <w:szCs w:val="24"/>
              </w:rPr>
              <w:t xml:space="preserve">material modifications as defined by the Audit Committee under Regulation </w:t>
            </w:r>
            <w:r w:rsidRPr="00B957EA">
              <w:rPr>
                <w:spacing w:val="-2"/>
                <w:sz w:val="24"/>
                <w:szCs w:val="24"/>
              </w:rPr>
              <w:t>23(2)</w:t>
            </w:r>
          </w:p>
        </w:tc>
        <w:tc>
          <w:tcPr>
            <w:tcW w:w="2172" w:type="dxa"/>
            <w:tcBorders>
              <w:bottom w:val="nil"/>
            </w:tcBorders>
          </w:tcPr>
          <w:p w14:paraId="7B639AEE" w14:textId="77777777" w:rsidR="004D0E3B" w:rsidRPr="00B957EA" w:rsidRDefault="006B1AB5">
            <w:pPr>
              <w:pStyle w:val="TableParagraph"/>
              <w:ind w:left="108" w:right="134"/>
              <w:rPr>
                <w:sz w:val="24"/>
                <w:szCs w:val="24"/>
              </w:rPr>
            </w:pPr>
            <w:r w:rsidRPr="00B957EA">
              <w:rPr>
                <w:sz w:val="24"/>
                <w:szCs w:val="24"/>
              </w:rPr>
              <w:t>Audit Committee, Board</w:t>
            </w:r>
            <w:r w:rsidRPr="00B957EA">
              <w:rPr>
                <w:spacing w:val="-15"/>
                <w:sz w:val="24"/>
                <w:szCs w:val="24"/>
              </w:rPr>
              <w:t xml:space="preserve"> </w:t>
            </w:r>
            <w:r w:rsidRPr="00B957EA">
              <w:rPr>
                <w:sz w:val="24"/>
                <w:szCs w:val="24"/>
              </w:rPr>
              <w:t>of</w:t>
            </w:r>
            <w:r w:rsidRPr="00B957EA">
              <w:rPr>
                <w:spacing w:val="-15"/>
                <w:sz w:val="24"/>
                <w:szCs w:val="24"/>
              </w:rPr>
              <w:t xml:space="preserve"> </w:t>
            </w:r>
            <w:r w:rsidRPr="00B957EA">
              <w:rPr>
                <w:sz w:val="24"/>
                <w:szCs w:val="24"/>
              </w:rPr>
              <w:t xml:space="preserve">Directors, and </w:t>
            </w:r>
            <w:r w:rsidRPr="00B957EA">
              <w:rPr>
                <w:sz w:val="24"/>
                <w:szCs w:val="24"/>
                <w:u w:val="single"/>
              </w:rPr>
              <w:t>prior approval</w:t>
            </w:r>
            <w:r w:rsidRPr="00B957EA">
              <w:rPr>
                <w:sz w:val="24"/>
                <w:szCs w:val="24"/>
              </w:rPr>
              <w:t xml:space="preserve"> of Shareholders through</w:t>
            </w:r>
            <w:r w:rsidRPr="00B957EA">
              <w:rPr>
                <w:spacing w:val="-7"/>
                <w:sz w:val="24"/>
                <w:szCs w:val="24"/>
              </w:rPr>
              <w:t xml:space="preserve"> </w:t>
            </w:r>
            <w:r w:rsidRPr="00B957EA">
              <w:rPr>
                <w:sz w:val="24"/>
                <w:szCs w:val="24"/>
              </w:rPr>
              <w:t xml:space="preserve">resolution. No related party shall vote to approve such resolution whether the entity is a related party to the </w:t>
            </w:r>
            <w:r w:rsidRPr="00B957EA">
              <w:rPr>
                <w:spacing w:val="-2"/>
                <w:sz w:val="24"/>
                <w:szCs w:val="24"/>
              </w:rPr>
              <w:t>particular</w:t>
            </w:r>
          </w:p>
          <w:p w14:paraId="7B639AEF" w14:textId="77777777" w:rsidR="004D0E3B" w:rsidRPr="00B957EA" w:rsidRDefault="006B1AB5">
            <w:pPr>
              <w:pStyle w:val="TableParagraph"/>
              <w:spacing w:line="261" w:lineRule="exact"/>
              <w:ind w:left="108"/>
              <w:rPr>
                <w:sz w:val="24"/>
                <w:szCs w:val="24"/>
              </w:rPr>
            </w:pPr>
            <w:r w:rsidRPr="00B957EA">
              <w:rPr>
                <w:sz w:val="24"/>
                <w:szCs w:val="24"/>
              </w:rPr>
              <w:t>transaction</w:t>
            </w:r>
            <w:r w:rsidRPr="00B957EA">
              <w:rPr>
                <w:spacing w:val="-3"/>
                <w:sz w:val="24"/>
                <w:szCs w:val="24"/>
              </w:rPr>
              <w:t xml:space="preserve"> </w:t>
            </w:r>
            <w:r w:rsidRPr="00B957EA">
              <w:rPr>
                <w:sz w:val="24"/>
                <w:szCs w:val="24"/>
              </w:rPr>
              <w:t>or</w:t>
            </w:r>
            <w:r w:rsidRPr="00B957EA">
              <w:rPr>
                <w:spacing w:val="-2"/>
                <w:sz w:val="24"/>
                <w:szCs w:val="24"/>
              </w:rPr>
              <w:t xml:space="preserve"> </w:t>
            </w:r>
            <w:r w:rsidRPr="00B957EA">
              <w:rPr>
                <w:spacing w:val="-4"/>
                <w:sz w:val="24"/>
                <w:szCs w:val="24"/>
              </w:rPr>
              <w:t>not.</w:t>
            </w:r>
          </w:p>
        </w:tc>
        <w:tc>
          <w:tcPr>
            <w:tcW w:w="2180" w:type="dxa"/>
            <w:tcBorders>
              <w:bottom w:val="nil"/>
            </w:tcBorders>
          </w:tcPr>
          <w:p w14:paraId="7B639AF0" w14:textId="77777777" w:rsidR="004D0E3B" w:rsidRPr="00B957EA" w:rsidRDefault="006B1AB5">
            <w:pPr>
              <w:pStyle w:val="TableParagraph"/>
              <w:ind w:left="439" w:right="173" w:hanging="332"/>
              <w:rPr>
                <w:sz w:val="24"/>
                <w:szCs w:val="24"/>
              </w:rPr>
            </w:pPr>
            <w:r w:rsidRPr="00B957EA">
              <w:rPr>
                <w:sz w:val="24"/>
                <w:szCs w:val="24"/>
              </w:rPr>
              <w:t>a.</w:t>
            </w:r>
            <w:r w:rsidRPr="00B957EA">
              <w:rPr>
                <w:spacing w:val="80"/>
                <w:sz w:val="24"/>
                <w:szCs w:val="24"/>
              </w:rPr>
              <w:t xml:space="preserve"> </w:t>
            </w:r>
            <w:r w:rsidRPr="00B957EA">
              <w:rPr>
                <w:sz w:val="24"/>
                <w:szCs w:val="24"/>
              </w:rPr>
              <w:t xml:space="preserve">All types of </w:t>
            </w:r>
            <w:r w:rsidRPr="00B957EA">
              <w:rPr>
                <w:spacing w:val="-2"/>
                <w:sz w:val="24"/>
                <w:szCs w:val="24"/>
              </w:rPr>
              <w:t xml:space="preserve">transactions </w:t>
            </w:r>
            <w:r w:rsidRPr="00B957EA">
              <w:rPr>
                <w:sz w:val="24"/>
                <w:szCs w:val="24"/>
              </w:rPr>
              <w:t>excluding</w:t>
            </w:r>
            <w:r w:rsidRPr="00B957EA">
              <w:rPr>
                <w:spacing w:val="-15"/>
                <w:sz w:val="24"/>
                <w:szCs w:val="24"/>
              </w:rPr>
              <w:t xml:space="preserve"> </w:t>
            </w:r>
            <w:r w:rsidRPr="00B957EA">
              <w:rPr>
                <w:sz w:val="24"/>
                <w:szCs w:val="24"/>
              </w:rPr>
              <w:t xml:space="preserve">brand usage and </w:t>
            </w:r>
            <w:r w:rsidRPr="00B957EA">
              <w:rPr>
                <w:spacing w:val="-2"/>
                <w:sz w:val="24"/>
                <w:szCs w:val="24"/>
              </w:rPr>
              <w:t>royalty;</w:t>
            </w:r>
          </w:p>
        </w:tc>
        <w:tc>
          <w:tcPr>
            <w:tcW w:w="2173" w:type="dxa"/>
            <w:tcBorders>
              <w:bottom w:val="nil"/>
            </w:tcBorders>
          </w:tcPr>
          <w:p w14:paraId="7B639AF1" w14:textId="77777777" w:rsidR="004D0E3B" w:rsidRPr="00B957EA" w:rsidRDefault="006B1AB5">
            <w:pPr>
              <w:pStyle w:val="TableParagraph"/>
              <w:ind w:right="103"/>
              <w:rPr>
                <w:sz w:val="24"/>
                <w:szCs w:val="24"/>
              </w:rPr>
            </w:pPr>
            <w:r w:rsidRPr="00B957EA">
              <w:rPr>
                <w:sz w:val="24"/>
                <w:szCs w:val="24"/>
              </w:rPr>
              <w:t xml:space="preserve">Individually or taken together with </w:t>
            </w:r>
            <w:r w:rsidRPr="00B957EA">
              <w:rPr>
                <w:spacing w:val="-2"/>
                <w:sz w:val="24"/>
                <w:szCs w:val="24"/>
              </w:rPr>
              <w:t xml:space="preserve">previous </w:t>
            </w:r>
            <w:r w:rsidRPr="00B957EA">
              <w:rPr>
                <w:sz w:val="24"/>
                <w:szCs w:val="24"/>
              </w:rPr>
              <w:t>transactions during a financial year, exceeds Rs 1000 crore or 10% of the annual consolidated turnover of the Company</w:t>
            </w:r>
            <w:r w:rsidRPr="00B957EA">
              <w:rPr>
                <w:spacing w:val="-15"/>
                <w:sz w:val="24"/>
                <w:szCs w:val="24"/>
              </w:rPr>
              <w:t xml:space="preserve"> </w:t>
            </w:r>
            <w:r w:rsidRPr="00B957EA">
              <w:rPr>
                <w:sz w:val="24"/>
                <w:szCs w:val="24"/>
              </w:rPr>
              <w:t>as</w:t>
            </w:r>
            <w:r w:rsidRPr="00B957EA">
              <w:rPr>
                <w:spacing w:val="-13"/>
                <w:sz w:val="24"/>
                <w:szCs w:val="24"/>
              </w:rPr>
              <w:t xml:space="preserve"> </w:t>
            </w:r>
            <w:r w:rsidRPr="00B957EA">
              <w:rPr>
                <w:sz w:val="24"/>
                <w:szCs w:val="24"/>
              </w:rPr>
              <w:t>per</w:t>
            </w:r>
            <w:r w:rsidRPr="00B957EA">
              <w:rPr>
                <w:spacing w:val="-12"/>
                <w:sz w:val="24"/>
                <w:szCs w:val="24"/>
              </w:rPr>
              <w:t xml:space="preserve"> </w:t>
            </w:r>
            <w:r w:rsidRPr="00B957EA">
              <w:rPr>
                <w:sz w:val="24"/>
                <w:szCs w:val="24"/>
              </w:rPr>
              <w:t xml:space="preserve">last audited financial </w:t>
            </w:r>
            <w:r w:rsidRPr="00B957EA">
              <w:rPr>
                <w:spacing w:val="-2"/>
                <w:sz w:val="24"/>
                <w:szCs w:val="24"/>
              </w:rPr>
              <w:t>statements;</w:t>
            </w:r>
          </w:p>
        </w:tc>
      </w:tr>
      <w:tr w:rsidR="004D0E3B" w:rsidRPr="00B957EA" w14:paraId="7B639AF8" w14:textId="77777777">
        <w:trPr>
          <w:trHeight w:val="3867"/>
        </w:trPr>
        <w:tc>
          <w:tcPr>
            <w:tcW w:w="2177" w:type="dxa"/>
            <w:tcBorders>
              <w:top w:val="nil"/>
            </w:tcBorders>
          </w:tcPr>
          <w:p w14:paraId="7B639AF3" w14:textId="77777777" w:rsidR="004D0E3B" w:rsidRPr="00B957EA" w:rsidRDefault="004D0E3B">
            <w:pPr>
              <w:pStyle w:val="TableParagraph"/>
              <w:ind w:left="0"/>
              <w:rPr>
                <w:sz w:val="24"/>
                <w:szCs w:val="24"/>
              </w:rPr>
            </w:pPr>
          </w:p>
        </w:tc>
        <w:tc>
          <w:tcPr>
            <w:tcW w:w="2172" w:type="dxa"/>
            <w:tcBorders>
              <w:top w:val="nil"/>
            </w:tcBorders>
          </w:tcPr>
          <w:p w14:paraId="7B639AF4" w14:textId="77777777" w:rsidR="004D0E3B" w:rsidRPr="00B957EA" w:rsidRDefault="004D0E3B">
            <w:pPr>
              <w:pStyle w:val="TableParagraph"/>
              <w:ind w:left="0"/>
              <w:rPr>
                <w:sz w:val="24"/>
                <w:szCs w:val="24"/>
              </w:rPr>
            </w:pPr>
          </w:p>
        </w:tc>
        <w:tc>
          <w:tcPr>
            <w:tcW w:w="2180" w:type="dxa"/>
            <w:tcBorders>
              <w:top w:val="nil"/>
            </w:tcBorders>
          </w:tcPr>
          <w:p w14:paraId="7B639AF5" w14:textId="77777777" w:rsidR="004D0E3B" w:rsidRPr="00B957EA" w:rsidRDefault="006B1AB5">
            <w:pPr>
              <w:pStyle w:val="TableParagraph"/>
              <w:ind w:left="439" w:right="141" w:hanging="332"/>
              <w:rPr>
                <w:sz w:val="24"/>
                <w:szCs w:val="24"/>
              </w:rPr>
            </w:pPr>
            <w:r w:rsidRPr="00B957EA">
              <w:rPr>
                <w:sz w:val="24"/>
                <w:szCs w:val="24"/>
              </w:rPr>
              <w:t>b.</w:t>
            </w:r>
            <w:r w:rsidRPr="00B957EA">
              <w:rPr>
                <w:spacing w:val="70"/>
                <w:sz w:val="24"/>
                <w:szCs w:val="24"/>
              </w:rPr>
              <w:t xml:space="preserve"> </w:t>
            </w:r>
            <w:r w:rsidRPr="00B957EA">
              <w:rPr>
                <w:sz w:val="24"/>
                <w:szCs w:val="24"/>
              </w:rPr>
              <w:t>Brand</w:t>
            </w:r>
            <w:r w:rsidRPr="00B957EA">
              <w:rPr>
                <w:spacing w:val="-9"/>
                <w:sz w:val="24"/>
                <w:szCs w:val="24"/>
              </w:rPr>
              <w:t xml:space="preserve"> </w:t>
            </w:r>
            <w:r w:rsidRPr="00B957EA">
              <w:rPr>
                <w:sz w:val="24"/>
                <w:szCs w:val="24"/>
              </w:rPr>
              <w:t>usage</w:t>
            </w:r>
            <w:r w:rsidRPr="00B957EA">
              <w:rPr>
                <w:spacing w:val="-10"/>
                <w:sz w:val="24"/>
                <w:szCs w:val="24"/>
              </w:rPr>
              <w:t xml:space="preserve"> </w:t>
            </w:r>
            <w:r w:rsidRPr="00B957EA">
              <w:rPr>
                <w:sz w:val="24"/>
                <w:szCs w:val="24"/>
              </w:rPr>
              <w:t xml:space="preserve">and </w:t>
            </w:r>
            <w:r w:rsidRPr="00B957EA">
              <w:rPr>
                <w:spacing w:val="-2"/>
                <w:sz w:val="24"/>
                <w:szCs w:val="24"/>
              </w:rPr>
              <w:t>royalty</w:t>
            </w:r>
            <w:r w:rsidRPr="00B957EA">
              <w:rPr>
                <w:spacing w:val="40"/>
                <w:sz w:val="24"/>
                <w:szCs w:val="24"/>
              </w:rPr>
              <w:t xml:space="preserve"> </w:t>
            </w:r>
            <w:r w:rsidRPr="00B957EA">
              <w:rPr>
                <w:spacing w:val="-2"/>
                <w:sz w:val="24"/>
                <w:szCs w:val="24"/>
              </w:rPr>
              <w:t>payments transactions</w:t>
            </w:r>
          </w:p>
        </w:tc>
        <w:tc>
          <w:tcPr>
            <w:tcW w:w="2173" w:type="dxa"/>
            <w:tcBorders>
              <w:top w:val="nil"/>
            </w:tcBorders>
          </w:tcPr>
          <w:p w14:paraId="7B639AF6" w14:textId="77777777" w:rsidR="004D0E3B" w:rsidRPr="00B957EA" w:rsidRDefault="006B1AB5">
            <w:pPr>
              <w:pStyle w:val="TableParagraph"/>
              <w:ind w:right="138"/>
              <w:rPr>
                <w:sz w:val="24"/>
                <w:szCs w:val="24"/>
              </w:rPr>
            </w:pPr>
            <w:r w:rsidRPr="00B957EA">
              <w:rPr>
                <w:sz w:val="24"/>
                <w:szCs w:val="24"/>
              </w:rPr>
              <w:t>With</w:t>
            </w:r>
            <w:r w:rsidRPr="00B957EA">
              <w:rPr>
                <w:spacing w:val="-9"/>
                <w:sz w:val="24"/>
                <w:szCs w:val="24"/>
              </w:rPr>
              <w:t xml:space="preserve"> </w:t>
            </w:r>
            <w:r w:rsidRPr="00B957EA">
              <w:rPr>
                <w:sz w:val="24"/>
                <w:szCs w:val="24"/>
              </w:rPr>
              <w:t>effect</w:t>
            </w:r>
            <w:r w:rsidRPr="00B957EA">
              <w:rPr>
                <w:spacing w:val="-9"/>
                <w:sz w:val="24"/>
                <w:szCs w:val="24"/>
              </w:rPr>
              <w:t xml:space="preserve"> </w:t>
            </w:r>
            <w:r w:rsidRPr="00B957EA">
              <w:rPr>
                <w:sz w:val="24"/>
                <w:szCs w:val="24"/>
              </w:rPr>
              <w:t>from</w:t>
            </w:r>
            <w:r w:rsidRPr="00B957EA">
              <w:rPr>
                <w:spacing w:val="-9"/>
                <w:sz w:val="24"/>
                <w:szCs w:val="24"/>
              </w:rPr>
              <w:t xml:space="preserve"> </w:t>
            </w:r>
            <w:r w:rsidRPr="00B957EA">
              <w:rPr>
                <w:sz w:val="24"/>
                <w:szCs w:val="24"/>
              </w:rPr>
              <w:t>1</w:t>
            </w:r>
            <w:r w:rsidRPr="00B957EA">
              <w:rPr>
                <w:sz w:val="24"/>
                <w:szCs w:val="24"/>
                <w:vertAlign w:val="superscript"/>
              </w:rPr>
              <w:t>st</w:t>
            </w:r>
            <w:r w:rsidRPr="00B957EA">
              <w:rPr>
                <w:sz w:val="24"/>
                <w:szCs w:val="24"/>
              </w:rPr>
              <w:t xml:space="preserve"> July 2019, individually or taken together with </w:t>
            </w:r>
            <w:r w:rsidRPr="00B957EA">
              <w:rPr>
                <w:spacing w:val="-2"/>
                <w:sz w:val="24"/>
                <w:szCs w:val="24"/>
              </w:rPr>
              <w:t xml:space="preserve">previous </w:t>
            </w:r>
            <w:r w:rsidRPr="00B957EA">
              <w:rPr>
                <w:sz w:val="24"/>
                <w:szCs w:val="24"/>
              </w:rPr>
              <w:t>transactions during a financial year, exceed 5% of the annual</w:t>
            </w:r>
            <w:r w:rsidRPr="00B957EA">
              <w:rPr>
                <w:spacing w:val="-15"/>
                <w:sz w:val="24"/>
                <w:szCs w:val="24"/>
              </w:rPr>
              <w:t xml:space="preserve"> </w:t>
            </w:r>
            <w:r w:rsidRPr="00B957EA">
              <w:rPr>
                <w:sz w:val="24"/>
                <w:szCs w:val="24"/>
              </w:rPr>
              <w:t>consolidated turnover of the Company</w:t>
            </w:r>
            <w:r w:rsidRPr="00B957EA">
              <w:rPr>
                <w:spacing w:val="-15"/>
                <w:sz w:val="24"/>
                <w:szCs w:val="24"/>
              </w:rPr>
              <w:t xml:space="preserve"> </w:t>
            </w:r>
            <w:r w:rsidRPr="00B957EA">
              <w:rPr>
                <w:sz w:val="24"/>
                <w:szCs w:val="24"/>
              </w:rPr>
              <w:t>as</w:t>
            </w:r>
            <w:r w:rsidRPr="00B957EA">
              <w:rPr>
                <w:spacing w:val="-13"/>
                <w:sz w:val="24"/>
                <w:szCs w:val="24"/>
              </w:rPr>
              <w:t xml:space="preserve"> </w:t>
            </w:r>
            <w:r w:rsidRPr="00B957EA">
              <w:rPr>
                <w:sz w:val="24"/>
                <w:szCs w:val="24"/>
              </w:rPr>
              <w:t>per</w:t>
            </w:r>
            <w:r w:rsidRPr="00B957EA">
              <w:rPr>
                <w:spacing w:val="-12"/>
                <w:sz w:val="24"/>
                <w:szCs w:val="24"/>
              </w:rPr>
              <w:t xml:space="preserve"> </w:t>
            </w:r>
            <w:r w:rsidRPr="00B957EA">
              <w:rPr>
                <w:sz w:val="24"/>
                <w:szCs w:val="24"/>
              </w:rPr>
              <w:t>the last audited</w:t>
            </w:r>
          </w:p>
          <w:p w14:paraId="7B639AF7" w14:textId="77777777" w:rsidR="004D0E3B" w:rsidRPr="00B957EA" w:rsidRDefault="006B1AB5">
            <w:pPr>
              <w:pStyle w:val="TableParagraph"/>
              <w:spacing w:line="276" w:lineRule="exact"/>
              <w:ind w:right="203"/>
              <w:rPr>
                <w:sz w:val="24"/>
                <w:szCs w:val="24"/>
              </w:rPr>
            </w:pPr>
            <w:r w:rsidRPr="00B957EA">
              <w:rPr>
                <w:spacing w:val="-2"/>
                <w:sz w:val="24"/>
                <w:szCs w:val="24"/>
              </w:rPr>
              <w:t>financial statements.</w:t>
            </w:r>
          </w:p>
        </w:tc>
      </w:tr>
    </w:tbl>
    <w:p w14:paraId="04EAB4B0" w14:textId="77777777" w:rsidR="00C83DA8" w:rsidRDefault="00C83DA8">
      <w:pPr>
        <w:pStyle w:val="BodyText"/>
        <w:spacing w:before="270"/>
        <w:ind w:left="743" w:right="139"/>
        <w:jc w:val="both"/>
        <w:rPr>
          <w:sz w:val="24"/>
          <w:szCs w:val="24"/>
        </w:rPr>
      </w:pPr>
    </w:p>
    <w:p w14:paraId="35574327" w14:textId="77777777" w:rsidR="00C83DA8" w:rsidRDefault="00C83DA8">
      <w:pPr>
        <w:pStyle w:val="BodyText"/>
        <w:spacing w:before="270"/>
        <w:ind w:left="743" w:right="139"/>
        <w:jc w:val="both"/>
        <w:rPr>
          <w:sz w:val="24"/>
          <w:szCs w:val="24"/>
        </w:rPr>
      </w:pPr>
    </w:p>
    <w:p w14:paraId="023B8388" w14:textId="77777777" w:rsidR="00C83DA8" w:rsidRDefault="00C83DA8">
      <w:pPr>
        <w:pStyle w:val="BodyText"/>
        <w:spacing w:before="270"/>
        <w:ind w:left="743" w:right="139"/>
        <w:jc w:val="both"/>
        <w:rPr>
          <w:sz w:val="24"/>
          <w:szCs w:val="24"/>
        </w:rPr>
      </w:pPr>
    </w:p>
    <w:p w14:paraId="04C483D0" w14:textId="0DAD15CA" w:rsidR="00C83DA8" w:rsidRDefault="006B1AB5" w:rsidP="00C83DA8">
      <w:pPr>
        <w:pStyle w:val="BodyText"/>
        <w:spacing w:before="270"/>
        <w:ind w:left="743" w:right="139"/>
        <w:jc w:val="both"/>
        <w:rPr>
          <w:sz w:val="24"/>
          <w:szCs w:val="24"/>
        </w:rPr>
      </w:pPr>
      <w:r w:rsidRPr="00B957EA">
        <w:rPr>
          <w:sz w:val="24"/>
          <w:szCs w:val="24"/>
        </w:rPr>
        <w:t>All material related party transactions and subsequent material modifications as defined by the Audit Committee under Regulation 23 (2) shall</w:t>
      </w:r>
      <w:r w:rsidRPr="00B957EA">
        <w:rPr>
          <w:spacing w:val="22"/>
          <w:sz w:val="24"/>
          <w:szCs w:val="24"/>
        </w:rPr>
        <w:t xml:space="preserve"> </w:t>
      </w:r>
      <w:r w:rsidRPr="00B957EA">
        <w:rPr>
          <w:sz w:val="24"/>
          <w:szCs w:val="24"/>
        </w:rPr>
        <w:t>require</w:t>
      </w:r>
      <w:r w:rsidRPr="00B957EA">
        <w:rPr>
          <w:spacing w:val="23"/>
          <w:sz w:val="24"/>
          <w:szCs w:val="24"/>
        </w:rPr>
        <w:t xml:space="preserve"> </w:t>
      </w:r>
      <w:r w:rsidRPr="00B957EA">
        <w:rPr>
          <w:sz w:val="24"/>
          <w:szCs w:val="24"/>
        </w:rPr>
        <w:t>prior</w:t>
      </w:r>
      <w:r w:rsidRPr="00B957EA">
        <w:rPr>
          <w:spacing w:val="23"/>
          <w:sz w:val="24"/>
          <w:szCs w:val="24"/>
        </w:rPr>
        <w:t xml:space="preserve"> </w:t>
      </w:r>
      <w:r w:rsidRPr="00B957EA">
        <w:rPr>
          <w:sz w:val="24"/>
          <w:szCs w:val="24"/>
        </w:rPr>
        <w:t>approval</w:t>
      </w:r>
      <w:r w:rsidRPr="00B957EA">
        <w:rPr>
          <w:spacing w:val="22"/>
          <w:sz w:val="24"/>
          <w:szCs w:val="24"/>
        </w:rPr>
        <w:t xml:space="preserve"> </w:t>
      </w:r>
      <w:r w:rsidRPr="00B957EA">
        <w:rPr>
          <w:sz w:val="24"/>
          <w:szCs w:val="24"/>
        </w:rPr>
        <w:t>of</w:t>
      </w:r>
      <w:r w:rsidRPr="00B957EA">
        <w:rPr>
          <w:spacing w:val="24"/>
          <w:sz w:val="24"/>
          <w:szCs w:val="24"/>
        </w:rPr>
        <w:t xml:space="preserve"> </w:t>
      </w:r>
      <w:r w:rsidRPr="00B957EA">
        <w:rPr>
          <w:sz w:val="24"/>
          <w:szCs w:val="24"/>
        </w:rPr>
        <w:t>the</w:t>
      </w:r>
      <w:r w:rsidRPr="00B957EA">
        <w:rPr>
          <w:spacing w:val="22"/>
          <w:sz w:val="24"/>
          <w:szCs w:val="24"/>
        </w:rPr>
        <w:t xml:space="preserve"> </w:t>
      </w:r>
      <w:r w:rsidRPr="00B957EA">
        <w:rPr>
          <w:sz w:val="24"/>
          <w:szCs w:val="24"/>
        </w:rPr>
        <w:t>shareholders</w:t>
      </w:r>
      <w:r w:rsidRPr="00B957EA">
        <w:rPr>
          <w:spacing w:val="22"/>
          <w:sz w:val="24"/>
          <w:szCs w:val="24"/>
        </w:rPr>
        <w:t xml:space="preserve"> </w:t>
      </w:r>
      <w:r w:rsidRPr="00B957EA">
        <w:rPr>
          <w:sz w:val="24"/>
          <w:szCs w:val="24"/>
        </w:rPr>
        <w:t>through</w:t>
      </w:r>
      <w:r w:rsidRPr="00B957EA">
        <w:rPr>
          <w:spacing w:val="22"/>
          <w:sz w:val="24"/>
          <w:szCs w:val="24"/>
        </w:rPr>
        <w:t xml:space="preserve"> </w:t>
      </w:r>
      <w:r w:rsidRPr="00B957EA">
        <w:rPr>
          <w:sz w:val="24"/>
          <w:szCs w:val="24"/>
        </w:rPr>
        <w:t>resolution</w:t>
      </w:r>
      <w:r w:rsidRPr="00B957EA">
        <w:rPr>
          <w:spacing w:val="24"/>
          <w:sz w:val="24"/>
          <w:szCs w:val="24"/>
        </w:rPr>
        <w:t xml:space="preserve"> </w:t>
      </w:r>
      <w:r w:rsidRPr="00B957EA">
        <w:rPr>
          <w:sz w:val="24"/>
          <w:szCs w:val="24"/>
        </w:rPr>
        <w:t>and</w:t>
      </w:r>
      <w:r w:rsidRPr="00B957EA">
        <w:rPr>
          <w:spacing w:val="22"/>
          <w:sz w:val="24"/>
          <w:szCs w:val="24"/>
        </w:rPr>
        <w:t xml:space="preserve"> </w:t>
      </w:r>
      <w:r w:rsidRPr="00B957EA">
        <w:rPr>
          <w:spacing w:val="-5"/>
          <w:sz w:val="24"/>
          <w:szCs w:val="24"/>
        </w:rPr>
        <w:t>no</w:t>
      </w:r>
      <w:r w:rsidR="00C83DA8">
        <w:rPr>
          <w:sz w:val="24"/>
          <w:szCs w:val="24"/>
        </w:rPr>
        <w:t xml:space="preserve"> </w:t>
      </w:r>
      <w:r w:rsidRPr="00B957EA">
        <w:rPr>
          <w:sz w:val="24"/>
          <w:szCs w:val="24"/>
        </w:rPr>
        <w:t>related party shall vote to approve such resolutions whether the entity is a related party to the particular transaction or not:</w:t>
      </w:r>
    </w:p>
    <w:p w14:paraId="1F7C1F31" w14:textId="77777777" w:rsidR="00C83DA8" w:rsidRDefault="00C83DA8">
      <w:pPr>
        <w:pStyle w:val="BodyText"/>
        <w:ind w:left="743" w:right="144"/>
        <w:jc w:val="both"/>
        <w:rPr>
          <w:sz w:val="24"/>
          <w:szCs w:val="24"/>
        </w:rPr>
      </w:pPr>
    </w:p>
    <w:p w14:paraId="7B639AFC" w14:textId="72897C8D" w:rsidR="004D0E3B" w:rsidRPr="00B957EA" w:rsidRDefault="006B1AB5">
      <w:pPr>
        <w:pStyle w:val="BodyText"/>
        <w:ind w:left="743" w:right="144"/>
        <w:jc w:val="both"/>
        <w:rPr>
          <w:sz w:val="24"/>
          <w:szCs w:val="24"/>
        </w:rPr>
      </w:pPr>
      <w:r w:rsidRPr="00B957EA">
        <w:rPr>
          <w:sz w:val="24"/>
          <w:szCs w:val="24"/>
        </w:rPr>
        <w:t>Provided that prior approval of the shareholders of the Company shall not be required for a related party</w:t>
      </w:r>
      <w:r w:rsidRPr="00B957EA">
        <w:rPr>
          <w:spacing w:val="-1"/>
          <w:sz w:val="24"/>
          <w:szCs w:val="24"/>
        </w:rPr>
        <w:t xml:space="preserve"> </w:t>
      </w:r>
      <w:r w:rsidRPr="00B957EA">
        <w:rPr>
          <w:sz w:val="24"/>
          <w:szCs w:val="24"/>
        </w:rPr>
        <w:t>transaction to which the listed subsidiary</w:t>
      </w:r>
      <w:r w:rsidRPr="00B957EA">
        <w:rPr>
          <w:spacing w:val="-1"/>
          <w:sz w:val="24"/>
          <w:szCs w:val="24"/>
        </w:rPr>
        <w:t xml:space="preserve"> </w:t>
      </w:r>
      <w:r w:rsidRPr="00B957EA">
        <w:rPr>
          <w:sz w:val="24"/>
          <w:szCs w:val="24"/>
        </w:rPr>
        <w:t>is a party but the Company is not a party, if Regulations 23 and 15(2) of the Listing Regulations are applicable to such listed subsidiary.</w:t>
      </w:r>
    </w:p>
    <w:p w14:paraId="7B639AFD" w14:textId="77777777" w:rsidR="004D0E3B" w:rsidRPr="00B957EA" w:rsidRDefault="004D0E3B">
      <w:pPr>
        <w:pStyle w:val="BodyText"/>
        <w:rPr>
          <w:sz w:val="24"/>
          <w:szCs w:val="24"/>
        </w:rPr>
      </w:pPr>
    </w:p>
    <w:p w14:paraId="7B639AFE" w14:textId="77777777" w:rsidR="004D0E3B" w:rsidRPr="00B957EA" w:rsidRDefault="006B1AB5">
      <w:pPr>
        <w:pStyle w:val="BodyText"/>
        <w:ind w:left="743" w:right="140"/>
        <w:jc w:val="both"/>
        <w:rPr>
          <w:sz w:val="24"/>
          <w:szCs w:val="24"/>
        </w:rPr>
      </w:pPr>
      <w:r w:rsidRPr="00B957EA">
        <w:rPr>
          <w:i/>
          <w:sz w:val="24"/>
          <w:szCs w:val="24"/>
        </w:rPr>
        <w:t xml:space="preserve">Explanation: </w:t>
      </w:r>
      <w:r w:rsidRPr="00B957EA">
        <w:rPr>
          <w:sz w:val="24"/>
          <w:szCs w:val="24"/>
        </w:rPr>
        <w:t>For related party transactions of unlisted subsidiaries of a listed</w:t>
      </w:r>
      <w:r w:rsidRPr="00B957EA">
        <w:rPr>
          <w:spacing w:val="-2"/>
          <w:sz w:val="24"/>
          <w:szCs w:val="24"/>
        </w:rPr>
        <w:t xml:space="preserve"> </w:t>
      </w:r>
      <w:r w:rsidRPr="00B957EA">
        <w:rPr>
          <w:sz w:val="24"/>
          <w:szCs w:val="24"/>
        </w:rPr>
        <w:t>subsidiary</w:t>
      </w:r>
      <w:r w:rsidRPr="00B957EA">
        <w:rPr>
          <w:spacing w:val="-4"/>
          <w:sz w:val="24"/>
          <w:szCs w:val="24"/>
        </w:rPr>
        <w:t xml:space="preserve"> </w:t>
      </w:r>
      <w:r w:rsidRPr="00B957EA">
        <w:rPr>
          <w:sz w:val="24"/>
          <w:szCs w:val="24"/>
        </w:rPr>
        <w:t>as referred</w:t>
      </w:r>
      <w:r w:rsidRPr="00B957EA">
        <w:rPr>
          <w:spacing w:val="-1"/>
          <w:sz w:val="24"/>
          <w:szCs w:val="24"/>
        </w:rPr>
        <w:t xml:space="preserve"> </w:t>
      </w:r>
      <w:r w:rsidRPr="00B957EA">
        <w:rPr>
          <w:sz w:val="24"/>
          <w:szCs w:val="24"/>
        </w:rPr>
        <w:t>above,</w:t>
      </w:r>
      <w:r w:rsidRPr="00B957EA">
        <w:rPr>
          <w:spacing w:val="-1"/>
          <w:sz w:val="24"/>
          <w:szCs w:val="24"/>
        </w:rPr>
        <w:t xml:space="preserve"> </w:t>
      </w:r>
      <w:r w:rsidRPr="00B957EA">
        <w:rPr>
          <w:sz w:val="24"/>
          <w:szCs w:val="24"/>
        </w:rPr>
        <w:t>the prior</w:t>
      </w:r>
      <w:r w:rsidRPr="00B957EA">
        <w:rPr>
          <w:spacing w:val="-1"/>
          <w:sz w:val="24"/>
          <w:szCs w:val="24"/>
        </w:rPr>
        <w:t xml:space="preserve"> </w:t>
      </w:r>
      <w:r w:rsidRPr="00B957EA">
        <w:rPr>
          <w:sz w:val="24"/>
          <w:szCs w:val="24"/>
        </w:rPr>
        <w:t>approval of the</w:t>
      </w:r>
      <w:r w:rsidRPr="00B957EA">
        <w:rPr>
          <w:spacing w:val="-2"/>
          <w:sz w:val="24"/>
          <w:szCs w:val="24"/>
        </w:rPr>
        <w:t xml:space="preserve"> </w:t>
      </w:r>
      <w:r w:rsidRPr="00B957EA">
        <w:rPr>
          <w:sz w:val="24"/>
          <w:szCs w:val="24"/>
        </w:rPr>
        <w:t>shareholders</w:t>
      </w:r>
      <w:r w:rsidRPr="00B957EA">
        <w:rPr>
          <w:spacing w:val="-1"/>
          <w:sz w:val="24"/>
          <w:szCs w:val="24"/>
        </w:rPr>
        <w:t xml:space="preserve"> </w:t>
      </w:r>
      <w:r w:rsidRPr="00B957EA">
        <w:rPr>
          <w:sz w:val="24"/>
          <w:szCs w:val="24"/>
        </w:rPr>
        <w:t>of the listed subsidiary shall suffice.</w:t>
      </w:r>
    </w:p>
    <w:p w14:paraId="7F08B7C7" w14:textId="77777777" w:rsidR="00C83DA8" w:rsidRDefault="00C83DA8">
      <w:pPr>
        <w:pStyle w:val="BodyText"/>
        <w:ind w:left="743" w:right="136"/>
        <w:jc w:val="both"/>
        <w:rPr>
          <w:sz w:val="24"/>
          <w:szCs w:val="24"/>
        </w:rPr>
      </w:pPr>
    </w:p>
    <w:p w14:paraId="7B639B00" w14:textId="7F912A17" w:rsidR="004D0E3B" w:rsidRPr="00B957EA" w:rsidRDefault="006B1AB5">
      <w:pPr>
        <w:pStyle w:val="BodyText"/>
        <w:ind w:left="743" w:right="136"/>
        <w:jc w:val="both"/>
        <w:rPr>
          <w:sz w:val="24"/>
          <w:szCs w:val="24"/>
        </w:rPr>
      </w:pPr>
      <w:r w:rsidRPr="00B957EA">
        <w:rPr>
          <w:sz w:val="24"/>
          <w:szCs w:val="24"/>
        </w:rPr>
        <w:t>The</w:t>
      </w:r>
      <w:r w:rsidRPr="00B957EA">
        <w:rPr>
          <w:spacing w:val="-2"/>
          <w:sz w:val="24"/>
          <w:szCs w:val="24"/>
        </w:rPr>
        <w:t xml:space="preserve"> </w:t>
      </w:r>
      <w:r w:rsidRPr="00B957EA">
        <w:rPr>
          <w:sz w:val="24"/>
          <w:szCs w:val="24"/>
        </w:rPr>
        <w:t>provisions</w:t>
      </w:r>
      <w:r w:rsidRPr="00B957EA">
        <w:rPr>
          <w:spacing w:val="-3"/>
          <w:sz w:val="24"/>
          <w:szCs w:val="24"/>
        </w:rPr>
        <w:t xml:space="preserve"> </w:t>
      </w:r>
      <w:r w:rsidRPr="00B957EA">
        <w:rPr>
          <w:sz w:val="24"/>
          <w:szCs w:val="24"/>
        </w:rPr>
        <w:t>of sub-regulations</w:t>
      </w:r>
      <w:r w:rsidRPr="00B957EA">
        <w:rPr>
          <w:spacing w:val="-3"/>
          <w:sz w:val="24"/>
          <w:szCs w:val="24"/>
        </w:rPr>
        <w:t xml:space="preserve"> </w:t>
      </w:r>
      <w:r w:rsidRPr="00B957EA">
        <w:rPr>
          <w:sz w:val="24"/>
          <w:szCs w:val="24"/>
        </w:rPr>
        <w:t>(2),</w:t>
      </w:r>
      <w:r w:rsidRPr="00B957EA">
        <w:rPr>
          <w:spacing w:val="-2"/>
          <w:sz w:val="24"/>
          <w:szCs w:val="24"/>
        </w:rPr>
        <w:t xml:space="preserve"> </w:t>
      </w:r>
      <w:r w:rsidRPr="00B957EA">
        <w:rPr>
          <w:sz w:val="24"/>
          <w:szCs w:val="24"/>
        </w:rPr>
        <w:t>(3)</w:t>
      </w:r>
      <w:r w:rsidRPr="00B957EA">
        <w:rPr>
          <w:spacing w:val="-2"/>
          <w:sz w:val="24"/>
          <w:szCs w:val="24"/>
        </w:rPr>
        <w:t xml:space="preserve"> </w:t>
      </w:r>
      <w:r w:rsidRPr="00B957EA">
        <w:rPr>
          <w:sz w:val="24"/>
          <w:szCs w:val="24"/>
        </w:rPr>
        <w:t>and (4) of Regulation</w:t>
      </w:r>
      <w:r w:rsidRPr="00B957EA">
        <w:rPr>
          <w:spacing w:val="-3"/>
          <w:sz w:val="24"/>
          <w:szCs w:val="24"/>
        </w:rPr>
        <w:t xml:space="preserve"> </w:t>
      </w:r>
      <w:r w:rsidRPr="00B957EA">
        <w:rPr>
          <w:sz w:val="24"/>
          <w:szCs w:val="24"/>
        </w:rPr>
        <w:t>23 shall</w:t>
      </w:r>
      <w:r w:rsidRPr="00B957EA">
        <w:rPr>
          <w:spacing w:val="-3"/>
          <w:sz w:val="24"/>
          <w:szCs w:val="24"/>
        </w:rPr>
        <w:t xml:space="preserve"> </w:t>
      </w:r>
      <w:r w:rsidRPr="00B957EA">
        <w:rPr>
          <w:sz w:val="24"/>
          <w:szCs w:val="24"/>
        </w:rPr>
        <w:t>not be applicable in respect of:</w:t>
      </w:r>
    </w:p>
    <w:p w14:paraId="7B639B01" w14:textId="77777777" w:rsidR="004D0E3B" w:rsidRPr="00B957EA" w:rsidRDefault="004D0E3B">
      <w:pPr>
        <w:pStyle w:val="BodyText"/>
        <w:spacing w:before="1"/>
        <w:rPr>
          <w:sz w:val="24"/>
          <w:szCs w:val="24"/>
        </w:rPr>
      </w:pPr>
    </w:p>
    <w:p w14:paraId="7B639B02" w14:textId="77777777" w:rsidR="004D0E3B" w:rsidRPr="00B957EA" w:rsidRDefault="006B1AB5">
      <w:pPr>
        <w:pStyle w:val="ListParagraph"/>
        <w:numPr>
          <w:ilvl w:val="1"/>
          <w:numId w:val="6"/>
        </w:numPr>
        <w:tabs>
          <w:tab w:val="left" w:pos="1530"/>
        </w:tabs>
        <w:ind w:right="136"/>
        <w:jc w:val="both"/>
        <w:rPr>
          <w:sz w:val="24"/>
          <w:szCs w:val="24"/>
        </w:rPr>
      </w:pPr>
      <w:r w:rsidRPr="00B957EA">
        <w:rPr>
          <w:sz w:val="24"/>
          <w:szCs w:val="24"/>
        </w:rPr>
        <w:t xml:space="preserve">transactions entered into </w:t>
      </w:r>
      <w:r w:rsidRPr="00B957EA">
        <w:rPr>
          <w:sz w:val="24"/>
          <w:szCs w:val="24"/>
          <w:u w:val="single"/>
        </w:rPr>
        <w:t>between two wholly-owned subsidiaries</w:t>
      </w:r>
      <w:r w:rsidRPr="00B957EA">
        <w:rPr>
          <w:sz w:val="24"/>
          <w:szCs w:val="24"/>
        </w:rPr>
        <w:t xml:space="preserve"> of the holding company, whose accounts are consolidated with such holding company and placed before the shareholders at the general meeting for approval;</w:t>
      </w:r>
    </w:p>
    <w:p w14:paraId="7B639B03" w14:textId="77777777" w:rsidR="004D0E3B" w:rsidRPr="00B957EA" w:rsidRDefault="004D0E3B">
      <w:pPr>
        <w:pStyle w:val="BodyText"/>
        <w:rPr>
          <w:sz w:val="24"/>
          <w:szCs w:val="24"/>
        </w:rPr>
      </w:pPr>
    </w:p>
    <w:p w14:paraId="7B639B04" w14:textId="77777777" w:rsidR="004D0E3B" w:rsidRPr="00B957EA" w:rsidRDefault="006B1AB5">
      <w:pPr>
        <w:pStyle w:val="ListParagraph"/>
        <w:numPr>
          <w:ilvl w:val="1"/>
          <w:numId w:val="6"/>
        </w:numPr>
        <w:tabs>
          <w:tab w:val="left" w:pos="1530"/>
        </w:tabs>
        <w:ind w:right="138"/>
        <w:jc w:val="both"/>
        <w:rPr>
          <w:sz w:val="24"/>
          <w:szCs w:val="24"/>
        </w:rPr>
      </w:pPr>
      <w:r w:rsidRPr="00B957EA">
        <w:rPr>
          <w:sz w:val="24"/>
          <w:szCs w:val="24"/>
        </w:rPr>
        <w:t xml:space="preserve">transactions entered into between </w:t>
      </w:r>
      <w:r w:rsidRPr="00B957EA">
        <w:rPr>
          <w:sz w:val="24"/>
          <w:szCs w:val="24"/>
          <w:u w:val="single"/>
        </w:rPr>
        <w:t>a holding company</w:t>
      </w:r>
      <w:r w:rsidRPr="00B957EA">
        <w:rPr>
          <w:spacing w:val="-4"/>
          <w:sz w:val="24"/>
          <w:szCs w:val="24"/>
          <w:u w:val="single"/>
        </w:rPr>
        <w:t xml:space="preserve"> </w:t>
      </w:r>
      <w:r w:rsidRPr="00B957EA">
        <w:rPr>
          <w:sz w:val="24"/>
          <w:szCs w:val="24"/>
          <w:u w:val="single"/>
        </w:rPr>
        <w:t>and its wholly</w:t>
      </w:r>
      <w:r w:rsidRPr="00B957EA">
        <w:rPr>
          <w:sz w:val="24"/>
          <w:szCs w:val="24"/>
        </w:rPr>
        <w:t xml:space="preserve"> </w:t>
      </w:r>
      <w:r w:rsidRPr="00B957EA">
        <w:rPr>
          <w:sz w:val="24"/>
          <w:szCs w:val="24"/>
          <w:u w:val="single"/>
        </w:rPr>
        <w:t>owned subsidiary</w:t>
      </w:r>
      <w:r w:rsidRPr="00B957EA">
        <w:rPr>
          <w:sz w:val="24"/>
          <w:szCs w:val="24"/>
        </w:rPr>
        <w:t xml:space="preserve"> whose accounts are consolidated with such holding company and placed before the shareholders at the general meeting for approval.</w:t>
      </w:r>
    </w:p>
    <w:p w14:paraId="7B639B05" w14:textId="77777777" w:rsidR="004D0E3B" w:rsidRPr="00B957EA" w:rsidRDefault="004D0E3B">
      <w:pPr>
        <w:pStyle w:val="BodyText"/>
        <w:spacing w:before="13"/>
        <w:rPr>
          <w:sz w:val="24"/>
          <w:szCs w:val="24"/>
        </w:rPr>
      </w:pPr>
    </w:p>
    <w:p w14:paraId="7B639B06" w14:textId="77777777" w:rsidR="004D0E3B" w:rsidRPr="00B957EA" w:rsidRDefault="006B1AB5">
      <w:pPr>
        <w:pStyle w:val="Heading2"/>
        <w:numPr>
          <w:ilvl w:val="0"/>
          <w:numId w:val="6"/>
        </w:numPr>
        <w:tabs>
          <w:tab w:val="left" w:pos="1300"/>
        </w:tabs>
        <w:ind w:left="1300" w:right="137" w:hanging="425"/>
        <w:rPr>
          <w:sz w:val="24"/>
          <w:szCs w:val="24"/>
        </w:rPr>
      </w:pPr>
      <w:r w:rsidRPr="00B957EA">
        <w:rPr>
          <w:sz w:val="24"/>
          <w:szCs w:val="24"/>
        </w:rPr>
        <w:t>Consideration</w:t>
      </w:r>
      <w:r w:rsidRPr="00B957EA">
        <w:rPr>
          <w:spacing w:val="80"/>
          <w:sz w:val="24"/>
          <w:szCs w:val="24"/>
        </w:rPr>
        <w:t xml:space="preserve"> </w:t>
      </w:r>
      <w:r w:rsidRPr="00B957EA">
        <w:rPr>
          <w:sz w:val="24"/>
          <w:szCs w:val="24"/>
        </w:rPr>
        <w:t>by</w:t>
      </w:r>
      <w:r w:rsidRPr="00B957EA">
        <w:rPr>
          <w:spacing w:val="80"/>
          <w:sz w:val="24"/>
          <w:szCs w:val="24"/>
        </w:rPr>
        <w:t xml:space="preserve"> </w:t>
      </w:r>
      <w:r w:rsidRPr="00B957EA">
        <w:rPr>
          <w:sz w:val="24"/>
          <w:szCs w:val="24"/>
        </w:rPr>
        <w:t>the</w:t>
      </w:r>
      <w:r w:rsidRPr="00B957EA">
        <w:rPr>
          <w:spacing w:val="80"/>
          <w:sz w:val="24"/>
          <w:szCs w:val="24"/>
        </w:rPr>
        <w:t xml:space="preserve"> </w:t>
      </w:r>
      <w:r w:rsidRPr="00B957EA">
        <w:rPr>
          <w:sz w:val="24"/>
          <w:szCs w:val="24"/>
        </w:rPr>
        <w:t>Committee</w:t>
      </w:r>
      <w:r w:rsidRPr="00B957EA">
        <w:rPr>
          <w:spacing w:val="80"/>
          <w:sz w:val="24"/>
          <w:szCs w:val="24"/>
        </w:rPr>
        <w:t xml:space="preserve"> </w:t>
      </w:r>
      <w:r w:rsidRPr="00B957EA">
        <w:rPr>
          <w:sz w:val="24"/>
          <w:szCs w:val="24"/>
        </w:rPr>
        <w:t>in</w:t>
      </w:r>
      <w:r w:rsidRPr="00B957EA">
        <w:rPr>
          <w:spacing w:val="80"/>
          <w:sz w:val="24"/>
          <w:szCs w:val="24"/>
        </w:rPr>
        <w:t xml:space="preserve"> </w:t>
      </w:r>
      <w:r w:rsidRPr="00B957EA">
        <w:rPr>
          <w:sz w:val="24"/>
          <w:szCs w:val="24"/>
        </w:rPr>
        <w:t>approving</w:t>
      </w:r>
      <w:r w:rsidRPr="00B957EA">
        <w:rPr>
          <w:spacing w:val="80"/>
          <w:sz w:val="24"/>
          <w:szCs w:val="24"/>
        </w:rPr>
        <w:t xml:space="preserve"> </w:t>
      </w:r>
      <w:r w:rsidRPr="00B957EA">
        <w:rPr>
          <w:sz w:val="24"/>
          <w:szCs w:val="24"/>
        </w:rPr>
        <w:t>the</w:t>
      </w:r>
      <w:r w:rsidRPr="00B957EA">
        <w:rPr>
          <w:spacing w:val="80"/>
          <w:sz w:val="24"/>
          <w:szCs w:val="24"/>
        </w:rPr>
        <w:t xml:space="preserve"> </w:t>
      </w:r>
      <w:r w:rsidRPr="00B957EA">
        <w:rPr>
          <w:sz w:val="24"/>
          <w:szCs w:val="24"/>
        </w:rPr>
        <w:t xml:space="preserve">proposed </w:t>
      </w:r>
      <w:r w:rsidRPr="00B957EA">
        <w:rPr>
          <w:spacing w:val="-2"/>
          <w:sz w:val="24"/>
          <w:szCs w:val="24"/>
        </w:rPr>
        <w:t>Transactions</w:t>
      </w:r>
    </w:p>
    <w:p w14:paraId="7B639B07" w14:textId="77777777" w:rsidR="004D0E3B" w:rsidRPr="00B957EA" w:rsidRDefault="006B1AB5">
      <w:pPr>
        <w:pStyle w:val="BodyText"/>
        <w:spacing w:before="293"/>
        <w:ind w:left="1300" w:right="142" w:firstLine="24"/>
        <w:jc w:val="both"/>
        <w:rPr>
          <w:sz w:val="24"/>
          <w:szCs w:val="24"/>
        </w:rPr>
      </w:pPr>
      <w:r w:rsidRPr="00B957EA">
        <w:rPr>
          <w:sz w:val="24"/>
          <w:szCs w:val="24"/>
        </w:rPr>
        <w:t>In determining whether to approve a Related Party Transaction, the Committee</w:t>
      </w:r>
      <w:r w:rsidRPr="00B957EA">
        <w:rPr>
          <w:spacing w:val="-17"/>
          <w:sz w:val="24"/>
          <w:szCs w:val="24"/>
        </w:rPr>
        <w:t xml:space="preserve"> </w:t>
      </w:r>
      <w:r w:rsidRPr="00B957EA">
        <w:rPr>
          <w:sz w:val="24"/>
          <w:szCs w:val="24"/>
        </w:rPr>
        <w:t>will consider the following factors among others, to the extent relevant to the transaction:</w:t>
      </w:r>
    </w:p>
    <w:p w14:paraId="7B639B08" w14:textId="77777777" w:rsidR="004D0E3B" w:rsidRPr="00B957EA" w:rsidRDefault="004D0E3B">
      <w:pPr>
        <w:pStyle w:val="BodyText"/>
        <w:spacing w:before="1"/>
        <w:rPr>
          <w:sz w:val="24"/>
          <w:szCs w:val="24"/>
        </w:rPr>
      </w:pPr>
    </w:p>
    <w:p w14:paraId="7B639B09" w14:textId="12B0F405" w:rsidR="004D0E3B" w:rsidRPr="00B957EA" w:rsidRDefault="006B1AB5">
      <w:pPr>
        <w:pStyle w:val="ListParagraph"/>
        <w:numPr>
          <w:ilvl w:val="0"/>
          <w:numId w:val="4"/>
        </w:numPr>
        <w:tabs>
          <w:tab w:val="left" w:pos="1866"/>
        </w:tabs>
        <w:ind w:right="115"/>
        <w:rPr>
          <w:sz w:val="24"/>
          <w:szCs w:val="24"/>
        </w:rPr>
      </w:pPr>
      <w:r w:rsidRPr="00B957EA">
        <w:rPr>
          <w:sz w:val="24"/>
          <w:szCs w:val="24"/>
        </w:rPr>
        <w:t>Whether</w:t>
      </w:r>
      <w:r w:rsidRPr="00B957EA">
        <w:rPr>
          <w:spacing w:val="40"/>
          <w:sz w:val="24"/>
          <w:szCs w:val="24"/>
        </w:rPr>
        <w:t xml:space="preserve"> </w:t>
      </w:r>
      <w:r w:rsidRPr="00B957EA">
        <w:rPr>
          <w:sz w:val="24"/>
          <w:szCs w:val="24"/>
        </w:rPr>
        <w:t>the</w:t>
      </w:r>
      <w:r w:rsidRPr="00B957EA">
        <w:rPr>
          <w:spacing w:val="40"/>
          <w:sz w:val="24"/>
          <w:szCs w:val="24"/>
        </w:rPr>
        <w:t xml:space="preserve"> </w:t>
      </w:r>
      <w:r w:rsidRPr="00B957EA">
        <w:rPr>
          <w:sz w:val="24"/>
          <w:szCs w:val="24"/>
        </w:rPr>
        <w:t>terms</w:t>
      </w:r>
      <w:r w:rsidRPr="00B957EA">
        <w:rPr>
          <w:spacing w:val="40"/>
          <w:sz w:val="24"/>
          <w:szCs w:val="24"/>
        </w:rPr>
        <w:t xml:space="preserve"> </w:t>
      </w:r>
      <w:r w:rsidRPr="00B957EA">
        <w:rPr>
          <w:sz w:val="24"/>
          <w:szCs w:val="24"/>
        </w:rPr>
        <w:t>of</w:t>
      </w:r>
      <w:r w:rsidRPr="00B957EA">
        <w:rPr>
          <w:spacing w:val="40"/>
          <w:sz w:val="24"/>
          <w:szCs w:val="24"/>
        </w:rPr>
        <w:t xml:space="preserve"> </w:t>
      </w:r>
      <w:r w:rsidRPr="00B957EA">
        <w:rPr>
          <w:sz w:val="24"/>
          <w:szCs w:val="24"/>
        </w:rPr>
        <w:t>the</w:t>
      </w:r>
      <w:r w:rsidRPr="00B957EA">
        <w:rPr>
          <w:spacing w:val="40"/>
          <w:sz w:val="24"/>
          <w:szCs w:val="24"/>
        </w:rPr>
        <w:t xml:space="preserve"> </w:t>
      </w:r>
      <w:r w:rsidRPr="00B957EA">
        <w:rPr>
          <w:sz w:val="24"/>
          <w:szCs w:val="24"/>
        </w:rPr>
        <w:t>Related</w:t>
      </w:r>
      <w:r w:rsidRPr="00B957EA">
        <w:rPr>
          <w:spacing w:val="40"/>
          <w:sz w:val="24"/>
          <w:szCs w:val="24"/>
        </w:rPr>
        <w:t xml:space="preserve"> </w:t>
      </w:r>
      <w:r w:rsidRPr="00B957EA">
        <w:rPr>
          <w:sz w:val="24"/>
          <w:szCs w:val="24"/>
        </w:rPr>
        <w:t>Party</w:t>
      </w:r>
      <w:r w:rsidRPr="00B957EA">
        <w:rPr>
          <w:spacing w:val="40"/>
          <w:sz w:val="24"/>
          <w:szCs w:val="24"/>
        </w:rPr>
        <w:t xml:space="preserve"> </w:t>
      </w:r>
      <w:r w:rsidRPr="00B957EA">
        <w:rPr>
          <w:sz w:val="24"/>
          <w:szCs w:val="24"/>
        </w:rPr>
        <w:t>Transaction</w:t>
      </w:r>
      <w:r w:rsidRPr="00B957EA">
        <w:rPr>
          <w:spacing w:val="40"/>
          <w:sz w:val="24"/>
          <w:szCs w:val="24"/>
        </w:rPr>
        <w:t xml:space="preserve"> </w:t>
      </w:r>
      <w:r w:rsidRPr="00B957EA">
        <w:rPr>
          <w:sz w:val="24"/>
          <w:szCs w:val="24"/>
        </w:rPr>
        <w:t>are</w:t>
      </w:r>
      <w:r w:rsidRPr="00B957EA">
        <w:rPr>
          <w:spacing w:val="40"/>
          <w:sz w:val="24"/>
          <w:szCs w:val="24"/>
        </w:rPr>
        <w:t xml:space="preserve"> </w:t>
      </w:r>
      <w:r w:rsidRPr="00B957EA">
        <w:rPr>
          <w:sz w:val="24"/>
          <w:szCs w:val="24"/>
        </w:rPr>
        <w:t>fair</w:t>
      </w:r>
      <w:r w:rsidRPr="00B957EA">
        <w:rPr>
          <w:spacing w:val="80"/>
          <w:sz w:val="24"/>
          <w:szCs w:val="24"/>
        </w:rPr>
        <w:t xml:space="preserve"> </w:t>
      </w:r>
      <w:r w:rsidRPr="00B957EA">
        <w:rPr>
          <w:sz w:val="24"/>
          <w:szCs w:val="24"/>
        </w:rPr>
        <w:t>and on</w:t>
      </w:r>
      <w:r w:rsidRPr="00B957EA">
        <w:rPr>
          <w:spacing w:val="40"/>
          <w:sz w:val="24"/>
          <w:szCs w:val="24"/>
        </w:rPr>
        <w:t xml:space="preserve"> </w:t>
      </w:r>
      <w:r w:rsidRPr="00B957EA">
        <w:rPr>
          <w:sz w:val="24"/>
          <w:szCs w:val="24"/>
        </w:rPr>
        <w:t>arm’s</w:t>
      </w:r>
      <w:r w:rsidR="00C35AD4" w:rsidRPr="00B957EA">
        <w:rPr>
          <w:sz w:val="24"/>
          <w:szCs w:val="24"/>
        </w:rPr>
        <w:t xml:space="preserve"> </w:t>
      </w:r>
      <w:r w:rsidRPr="00B957EA">
        <w:rPr>
          <w:sz w:val="24"/>
          <w:szCs w:val="24"/>
        </w:rPr>
        <w:t>length basis;</w:t>
      </w:r>
    </w:p>
    <w:p w14:paraId="7B639B0A" w14:textId="77777777" w:rsidR="004D0E3B" w:rsidRPr="00B957EA" w:rsidRDefault="006B1AB5">
      <w:pPr>
        <w:pStyle w:val="ListParagraph"/>
        <w:numPr>
          <w:ilvl w:val="0"/>
          <w:numId w:val="4"/>
        </w:numPr>
        <w:tabs>
          <w:tab w:val="left" w:pos="1866"/>
        </w:tabs>
        <w:spacing w:before="1"/>
        <w:ind w:right="113"/>
        <w:rPr>
          <w:sz w:val="24"/>
          <w:szCs w:val="24"/>
        </w:rPr>
      </w:pPr>
      <w:r w:rsidRPr="00B957EA">
        <w:rPr>
          <w:sz w:val="24"/>
          <w:szCs w:val="24"/>
        </w:rPr>
        <w:t>Whether</w:t>
      </w:r>
      <w:r w:rsidRPr="00B957EA">
        <w:rPr>
          <w:spacing w:val="80"/>
          <w:sz w:val="24"/>
          <w:szCs w:val="24"/>
        </w:rPr>
        <w:t xml:space="preserve"> </w:t>
      </w:r>
      <w:r w:rsidRPr="00B957EA">
        <w:rPr>
          <w:sz w:val="24"/>
          <w:szCs w:val="24"/>
        </w:rPr>
        <w:t>the</w:t>
      </w:r>
      <w:r w:rsidRPr="00B957EA">
        <w:rPr>
          <w:spacing w:val="80"/>
          <w:sz w:val="24"/>
          <w:szCs w:val="24"/>
        </w:rPr>
        <w:t xml:space="preserve"> </w:t>
      </w:r>
      <w:r w:rsidRPr="00B957EA">
        <w:rPr>
          <w:sz w:val="24"/>
          <w:szCs w:val="24"/>
        </w:rPr>
        <w:t>Related</w:t>
      </w:r>
      <w:r w:rsidRPr="00B957EA">
        <w:rPr>
          <w:spacing w:val="80"/>
          <w:sz w:val="24"/>
          <w:szCs w:val="24"/>
        </w:rPr>
        <w:t xml:space="preserve"> </w:t>
      </w:r>
      <w:r w:rsidRPr="00B957EA">
        <w:rPr>
          <w:sz w:val="24"/>
          <w:szCs w:val="24"/>
        </w:rPr>
        <w:t>Party</w:t>
      </w:r>
      <w:r w:rsidRPr="00B957EA">
        <w:rPr>
          <w:spacing w:val="80"/>
          <w:sz w:val="24"/>
          <w:szCs w:val="24"/>
        </w:rPr>
        <w:t xml:space="preserve"> </w:t>
      </w:r>
      <w:r w:rsidRPr="00B957EA">
        <w:rPr>
          <w:sz w:val="24"/>
          <w:szCs w:val="24"/>
        </w:rPr>
        <w:t>Transaction</w:t>
      </w:r>
      <w:r w:rsidRPr="00B957EA">
        <w:rPr>
          <w:spacing w:val="80"/>
          <w:sz w:val="24"/>
          <w:szCs w:val="24"/>
        </w:rPr>
        <w:t xml:space="preserve"> </w:t>
      </w:r>
      <w:r w:rsidRPr="00B957EA">
        <w:rPr>
          <w:sz w:val="24"/>
          <w:szCs w:val="24"/>
        </w:rPr>
        <w:t>is</w:t>
      </w:r>
      <w:r w:rsidRPr="00B957EA">
        <w:rPr>
          <w:spacing w:val="80"/>
          <w:sz w:val="24"/>
          <w:szCs w:val="24"/>
        </w:rPr>
        <w:t xml:space="preserve"> </w:t>
      </w:r>
      <w:r w:rsidRPr="00B957EA">
        <w:rPr>
          <w:sz w:val="24"/>
          <w:szCs w:val="24"/>
        </w:rPr>
        <w:t>beneficial</w:t>
      </w:r>
      <w:r w:rsidRPr="00B957EA">
        <w:rPr>
          <w:spacing w:val="80"/>
          <w:sz w:val="24"/>
          <w:szCs w:val="24"/>
        </w:rPr>
        <w:t xml:space="preserve"> </w:t>
      </w:r>
      <w:r w:rsidRPr="00B957EA">
        <w:rPr>
          <w:sz w:val="24"/>
          <w:szCs w:val="24"/>
        </w:rPr>
        <w:t>to</w:t>
      </w:r>
      <w:r w:rsidRPr="00B957EA">
        <w:rPr>
          <w:spacing w:val="80"/>
          <w:sz w:val="24"/>
          <w:szCs w:val="24"/>
        </w:rPr>
        <w:t xml:space="preserve"> </w:t>
      </w:r>
      <w:r w:rsidRPr="00B957EA">
        <w:rPr>
          <w:sz w:val="24"/>
          <w:szCs w:val="24"/>
        </w:rPr>
        <w:t xml:space="preserve">the </w:t>
      </w:r>
      <w:r w:rsidRPr="00B957EA">
        <w:rPr>
          <w:spacing w:val="-2"/>
          <w:sz w:val="24"/>
          <w:szCs w:val="24"/>
        </w:rPr>
        <w:t>Company;</w:t>
      </w:r>
    </w:p>
    <w:p w14:paraId="7B639B0B" w14:textId="77777777" w:rsidR="004D0E3B" w:rsidRPr="00B957EA" w:rsidRDefault="006B1AB5">
      <w:pPr>
        <w:pStyle w:val="ListParagraph"/>
        <w:numPr>
          <w:ilvl w:val="0"/>
          <w:numId w:val="4"/>
        </w:numPr>
        <w:tabs>
          <w:tab w:val="left" w:pos="1865"/>
        </w:tabs>
        <w:spacing w:line="299" w:lineRule="exact"/>
        <w:ind w:left="1865" w:hanging="565"/>
        <w:rPr>
          <w:sz w:val="24"/>
          <w:szCs w:val="24"/>
        </w:rPr>
      </w:pPr>
      <w:r w:rsidRPr="00B957EA">
        <w:rPr>
          <w:sz w:val="24"/>
          <w:szCs w:val="24"/>
        </w:rPr>
        <w:t>Whether</w:t>
      </w:r>
      <w:r w:rsidRPr="00B957EA">
        <w:rPr>
          <w:spacing w:val="-9"/>
          <w:sz w:val="24"/>
          <w:szCs w:val="24"/>
        </w:rPr>
        <w:t xml:space="preserve"> </w:t>
      </w:r>
      <w:r w:rsidRPr="00B957EA">
        <w:rPr>
          <w:sz w:val="24"/>
          <w:szCs w:val="24"/>
        </w:rPr>
        <w:t>the</w:t>
      </w:r>
      <w:r w:rsidRPr="00B957EA">
        <w:rPr>
          <w:spacing w:val="-4"/>
          <w:sz w:val="24"/>
          <w:szCs w:val="24"/>
        </w:rPr>
        <w:t xml:space="preserve"> </w:t>
      </w:r>
      <w:r w:rsidRPr="00B957EA">
        <w:rPr>
          <w:sz w:val="24"/>
          <w:szCs w:val="24"/>
        </w:rPr>
        <w:t>transaction</w:t>
      </w:r>
      <w:r w:rsidRPr="00B957EA">
        <w:rPr>
          <w:spacing w:val="-8"/>
          <w:sz w:val="24"/>
          <w:szCs w:val="24"/>
        </w:rPr>
        <w:t xml:space="preserve"> </w:t>
      </w:r>
      <w:r w:rsidRPr="00B957EA">
        <w:rPr>
          <w:sz w:val="24"/>
          <w:szCs w:val="24"/>
        </w:rPr>
        <w:t>is</w:t>
      </w:r>
      <w:r w:rsidRPr="00B957EA">
        <w:rPr>
          <w:spacing w:val="-6"/>
          <w:sz w:val="24"/>
          <w:szCs w:val="24"/>
        </w:rPr>
        <w:t xml:space="preserve"> </w:t>
      </w:r>
      <w:r w:rsidRPr="00B957EA">
        <w:rPr>
          <w:sz w:val="24"/>
          <w:szCs w:val="24"/>
        </w:rPr>
        <w:t>a</w:t>
      </w:r>
      <w:r w:rsidRPr="00B957EA">
        <w:rPr>
          <w:spacing w:val="-9"/>
          <w:sz w:val="24"/>
          <w:szCs w:val="24"/>
        </w:rPr>
        <w:t xml:space="preserve"> </w:t>
      </w:r>
      <w:r w:rsidRPr="00B957EA">
        <w:rPr>
          <w:sz w:val="24"/>
          <w:szCs w:val="24"/>
        </w:rPr>
        <w:t>Material</w:t>
      </w:r>
      <w:r w:rsidRPr="00B957EA">
        <w:rPr>
          <w:spacing w:val="-6"/>
          <w:sz w:val="24"/>
          <w:szCs w:val="24"/>
        </w:rPr>
        <w:t xml:space="preserve"> </w:t>
      </w:r>
      <w:r w:rsidRPr="00B957EA">
        <w:rPr>
          <w:sz w:val="24"/>
          <w:szCs w:val="24"/>
        </w:rPr>
        <w:t>Related</w:t>
      </w:r>
      <w:r w:rsidRPr="00B957EA">
        <w:rPr>
          <w:spacing w:val="-2"/>
          <w:sz w:val="24"/>
          <w:szCs w:val="24"/>
        </w:rPr>
        <w:t xml:space="preserve"> </w:t>
      </w:r>
      <w:r w:rsidRPr="00B957EA">
        <w:rPr>
          <w:sz w:val="24"/>
          <w:szCs w:val="24"/>
        </w:rPr>
        <w:t>Party</w:t>
      </w:r>
      <w:r w:rsidRPr="00B957EA">
        <w:rPr>
          <w:spacing w:val="-16"/>
          <w:sz w:val="24"/>
          <w:szCs w:val="24"/>
        </w:rPr>
        <w:t xml:space="preserve"> </w:t>
      </w:r>
      <w:r w:rsidRPr="00B957EA">
        <w:rPr>
          <w:spacing w:val="-2"/>
          <w:sz w:val="24"/>
          <w:szCs w:val="24"/>
        </w:rPr>
        <w:t>Transaction;</w:t>
      </w:r>
    </w:p>
    <w:p w14:paraId="7B639B0C" w14:textId="77777777" w:rsidR="004D0E3B" w:rsidRPr="00B957EA" w:rsidRDefault="006B1AB5">
      <w:pPr>
        <w:pStyle w:val="ListParagraph"/>
        <w:numPr>
          <w:ilvl w:val="0"/>
          <w:numId w:val="4"/>
        </w:numPr>
        <w:tabs>
          <w:tab w:val="left" w:pos="1864"/>
          <w:tab w:val="left" w:pos="1866"/>
        </w:tabs>
        <w:spacing w:before="1"/>
        <w:ind w:right="117"/>
        <w:jc w:val="both"/>
        <w:rPr>
          <w:sz w:val="24"/>
          <w:szCs w:val="24"/>
        </w:rPr>
      </w:pPr>
      <w:r w:rsidRPr="00B957EA">
        <w:rPr>
          <w:sz w:val="24"/>
          <w:szCs w:val="24"/>
        </w:rPr>
        <w:t>Whether there are any business reasons for the Company to</w:t>
      </w:r>
      <w:r w:rsidRPr="00B957EA">
        <w:rPr>
          <w:spacing w:val="80"/>
          <w:w w:val="150"/>
          <w:sz w:val="24"/>
          <w:szCs w:val="24"/>
        </w:rPr>
        <w:t xml:space="preserve"> </w:t>
      </w:r>
      <w:r w:rsidRPr="00B957EA">
        <w:rPr>
          <w:sz w:val="24"/>
          <w:szCs w:val="24"/>
        </w:rPr>
        <w:t>enter into the Related Party Transaction and the alternative available, if any;</w:t>
      </w:r>
    </w:p>
    <w:p w14:paraId="7B639B0D" w14:textId="2FC273B7" w:rsidR="004D0E3B" w:rsidRPr="00B957EA" w:rsidRDefault="006B1AB5">
      <w:pPr>
        <w:pStyle w:val="ListParagraph"/>
        <w:numPr>
          <w:ilvl w:val="0"/>
          <w:numId w:val="4"/>
        </w:numPr>
        <w:tabs>
          <w:tab w:val="left" w:pos="1866"/>
        </w:tabs>
        <w:ind w:right="113"/>
        <w:jc w:val="both"/>
        <w:rPr>
          <w:sz w:val="24"/>
          <w:szCs w:val="24"/>
        </w:rPr>
      </w:pPr>
      <w:r w:rsidRPr="00B957EA">
        <w:rPr>
          <w:sz w:val="24"/>
          <w:szCs w:val="24"/>
        </w:rPr>
        <w:t>Whether the Related Party Transaction would affect the independence</w:t>
      </w:r>
      <w:r w:rsidRPr="00B957EA">
        <w:rPr>
          <w:spacing w:val="40"/>
          <w:sz w:val="24"/>
          <w:szCs w:val="24"/>
        </w:rPr>
        <w:t xml:space="preserve"> </w:t>
      </w:r>
      <w:r w:rsidRPr="00B957EA">
        <w:rPr>
          <w:sz w:val="24"/>
          <w:szCs w:val="24"/>
        </w:rPr>
        <w:t>of</w:t>
      </w:r>
      <w:r w:rsidR="009F104E" w:rsidRPr="00B957EA">
        <w:rPr>
          <w:sz w:val="24"/>
          <w:szCs w:val="24"/>
        </w:rPr>
        <w:t xml:space="preserve"> </w:t>
      </w:r>
      <w:r w:rsidRPr="00B957EA">
        <w:rPr>
          <w:sz w:val="24"/>
          <w:szCs w:val="24"/>
        </w:rPr>
        <w:t>the Directors/ KMP;</w:t>
      </w:r>
    </w:p>
    <w:p w14:paraId="7B639B0E" w14:textId="417139C8" w:rsidR="004D0E3B" w:rsidRPr="00B957EA" w:rsidRDefault="006B1AB5">
      <w:pPr>
        <w:pStyle w:val="ListParagraph"/>
        <w:numPr>
          <w:ilvl w:val="0"/>
          <w:numId w:val="4"/>
        </w:numPr>
        <w:tabs>
          <w:tab w:val="left" w:pos="1864"/>
          <w:tab w:val="left" w:pos="1866"/>
        </w:tabs>
        <w:ind w:right="115"/>
        <w:jc w:val="both"/>
        <w:rPr>
          <w:sz w:val="24"/>
          <w:szCs w:val="24"/>
        </w:rPr>
      </w:pPr>
      <w:r w:rsidRPr="00B957EA">
        <w:rPr>
          <w:sz w:val="24"/>
          <w:szCs w:val="24"/>
        </w:rPr>
        <w:t>Whether the proposed transaction includes any potential reputational risk</w:t>
      </w:r>
      <w:r w:rsidR="009F104E" w:rsidRPr="00B957EA">
        <w:rPr>
          <w:sz w:val="24"/>
          <w:szCs w:val="24"/>
        </w:rPr>
        <w:t xml:space="preserve"> </w:t>
      </w:r>
      <w:r w:rsidRPr="00B957EA">
        <w:rPr>
          <w:sz w:val="24"/>
          <w:szCs w:val="24"/>
        </w:rPr>
        <w:t>issue;</w:t>
      </w:r>
    </w:p>
    <w:p w14:paraId="2F4BDC63" w14:textId="77777777" w:rsidR="004D0E3B" w:rsidRDefault="004D0E3B">
      <w:pPr>
        <w:pStyle w:val="ListParagraph"/>
        <w:jc w:val="both"/>
        <w:rPr>
          <w:sz w:val="24"/>
          <w:szCs w:val="24"/>
        </w:rPr>
      </w:pPr>
    </w:p>
    <w:p w14:paraId="7B639B10" w14:textId="77777777" w:rsidR="004D0E3B" w:rsidRPr="00B957EA" w:rsidRDefault="006B1AB5">
      <w:pPr>
        <w:pStyle w:val="Heading2"/>
        <w:numPr>
          <w:ilvl w:val="0"/>
          <w:numId w:val="6"/>
        </w:numPr>
        <w:tabs>
          <w:tab w:val="left" w:pos="1300"/>
        </w:tabs>
        <w:spacing w:before="85"/>
        <w:ind w:left="1300" w:hanging="425"/>
        <w:rPr>
          <w:sz w:val="24"/>
          <w:szCs w:val="24"/>
        </w:rPr>
      </w:pPr>
      <w:r w:rsidRPr="00B957EA">
        <w:rPr>
          <w:sz w:val="24"/>
          <w:szCs w:val="24"/>
        </w:rPr>
        <w:t>Determination</w:t>
      </w:r>
      <w:r w:rsidRPr="00B957EA">
        <w:rPr>
          <w:spacing w:val="-10"/>
          <w:sz w:val="24"/>
          <w:szCs w:val="24"/>
        </w:rPr>
        <w:t xml:space="preserve"> </w:t>
      </w:r>
      <w:r w:rsidRPr="00B957EA">
        <w:rPr>
          <w:sz w:val="24"/>
          <w:szCs w:val="24"/>
        </w:rPr>
        <w:t>of</w:t>
      </w:r>
      <w:r w:rsidRPr="00B957EA">
        <w:rPr>
          <w:spacing w:val="-7"/>
          <w:sz w:val="24"/>
          <w:szCs w:val="24"/>
        </w:rPr>
        <w:t xml:space="preserve"> </w:t>
      </w:r>
      <w:r w:rsidRPr="00B957EA">
        <w:rPr>
          <w:sz w:val="24"/>
          <w:szCs w:val="24"/>
        </w:rPr>
        <w:t>Arm’s</w:t>
      </w:r>
      <w:r w:rsidRPr="00B957EA">
        <w:rPr>
          <w:spacing w:val="-6"/>
          <w:sz w:val="24"/>
          <w:szCs w:val="24"/>
        </w:rPr>
        <w:t xml:space="preserve"> </w:t>
      </w:r>
      <w:r w:rsidRPr="00B957EA">
        <w:rPr>
          <w:sz w:val="24"/>
          <w:szCs w:val="24"/>
        </w:rPr>
        <w:t>Length</w:t>
      </w:r>
      <w:r w:rsidRPr="00B957EA">
        <w:rPr>
          <w:spacing w:val="-11"/>
          <w:sz w:val="24"/>
          <w:szCs w:val="24"/>
        </w:rPr>
        <w:t xml:space="preserve"> </w:t>
      </w:r>
      <w:r w:rsidRPr="00B957EA">
        <w:rPr>
          <w:spacing w:val="-2"/>
          <w:sz w:val="24"/>
          <w:szCs w:val="24"/>
        </w:rPr>
        <w:t>Transaction</w:t>
      </w:r>
    </w:p>
    <w:p w14:paraId="7B639B11" w14:textId="51DE06F3" w:rsidR="004D0E3B" w:rsidRPr="00B957EA" w:rsidRDefault="006B1AB5">
      <w:pPr>
        <w:pStyle w:val="BodyText"/>
        <w:spacing w:before="292"/>
        <w:ind w:left="1324" w:right="113"/>
        <w:jc w:val="both"/>
        <w:rPr>
          <w:sz w:val="24"/>
          <w:szCs w:val="24"/>
        </w:rPr>
      </w:pPr>
      <w:r w:rsidRPr="00B957EA">
        <w:rPr>
          <w:sz w:val="24"/>
          <w:szCs w:val="24"/>
        </w:rPr>
        <w:t>In order to determine whether a transaction is at arm’s length, the Audit</w:t>
      </w:r>
      <w:r w:rsidRPr="00B957EA">
        <w:rPr>
          <w:spacing w:val="-17"/>
          <w:sz w:val="24"/>
          <w:szCs w:val="24"/>
        </w:rPr>
        <w:t xml:space="preserve"> </w:t>
      </w:r>
      <w:r w:rsidRPr="00B957EA">
        <w:rPr>
          <w:sz w:val="24"/>
          <w:szCs w:val="24"/>
        </w:rPr>
        <w:t>Committee/Board</w:t>
      </w:r>
      <w:r w:rsidRPr="00B957EA">
        <w:rPr>
          <w:spacing w:val="40"/>
          <w:sz w:val="24"/>
          <w:szCs w:val="24"/>
        </w:rPr>
        <w:t xml:space="preserve"> </w:t>
      </w:r>
      <w:r w:rsidRPr="00B957EA">
        <w:rPr>
          <w:sz w:val="24"/>
          <w:szCs w:val="24"/>
        </w:rPr>
        <w:t>will</w:t>
      </w:r>
      <w:r w:rsidRPr="00B957EA">
        <w:rPr>
          <w:spacing w:val="40"/>
          <w:sz w:val="24"/>
          <w:szCs w:val="24"/>
        </w:rPr>
        <w:t xml:space="preserve"> </w:t>
      </w:r>
      <w:r w:rsidRPr="00B957EA">
        <w:rPr>
          <w:sz w:val="24"/>
          <w:szCs w:val="24"/>
        </w:rPr>
        <w:t>exercise</w:t>
      </w:r>
      <w:r w:rsidRPr="00B957EA">
        <w:rPr>
          <w:spacing w:val="40"/>
          <w:sz w:val="24"/>
          <w:szCs w:val="24"/>
        </w:rPr>
        <w:t xml:space="preserve"> </w:t>
      </w:r>
      <w:r w:rsidRPr="00B957EA">
        <w:rPr>
          <w:sz w:val="24"/>
          <w:szCs w:val="24"/>
        </w:rPr>
        <w:t>its</w:t>
      </w:r>
      <w:r w:rsidRPr="00B957EA">
        <w:rPr>
          <w:spacing w:val="40"/>
          <w:sz w:val="24"/>
          <w:szCs w:val="24"/>
        </w:rPr>
        <w:t xml:space="preserve"> </w:t>
      </w:r>
      <w:r w:rsidRPr="00B957EA">
        <w:rPr>
          <w:sz w:val="24"/>
          <w:szCs w:val="24"/>
        </w:rPr>
        <w:t>own</w:t>
      </w:r>
      <w:r w:rsidRPr="00B957EA">
        <w:rPr>
          <w:spacing w:val="40"/>
          <w:sz w:val="24"/>
          <w:szCs w:val="24"/>
        </w:rPr>
        <w:t xml:space="preserve"> </w:t>
      </w:r>
      <w:r w:rsidRPr="00B957EA">
        <w:rPr>
          <w:sz w:val="24"/>
          <w:szCs w:val="24"/>
        </w:rPr>
        <w:t>judgment</w:t>
      </w:r>
      <w:r w:rsidRPr="00B957EA">
        <w:rPr>
          <w:spacing w:val="40"/>
          <w:sz w:val="24"/>
          <w:szCs w:val="24"/>
        </w:rPr>
        <w:t xml:space="preserve"> </w:t>
      </w:r>
      <w:r w:rsidRPr="00B957EA">
        <w:rPr>
          <w:sz w:val="24"/>
          <w:szCs w:val="24"/>
        </w:rPr>
        <w:t>based</w:t>
      </w:r>
      <w:r w:rsidRPr="00B957EA">
        <w:rPr>
          <w:spacing w:val="40"/>
          <w:sz w:val="24"/>
          <w:szCs w:val="24"/>
        </w:rPr>
        <w:t xml:space="preserve"> </w:t>
      </w:r>
      <w:r w:rsidRPr="00B957EA">
        <w:rPr>
          <w:sz w:val="24"/>
          <w:szCs w:val="24"/>
        </w:rPr>
        <w:t>on</w:t>
      </w:r>
      <w:r w:rsidRPr="00B957EA">
        <w:rPr>
          <w:spacing w:val="80"/>
          <w:sz w:val="24"/>
          <w:szCs w:val="24"/>
        </w:rPr>
        <w:t xml:space="preserve"> </w:t>
      </w:r>
      <w:r w:rsidRPr="00B957EA">
        <w:rPr>
          <w:sz w:val="24"/>
          <w:szCs w:val="24"/>
        </w:rPr>
        <w:t>its</w:t>
      </w:r>
      <w:r w:rsidRPr="00B957EA">
        <w:rPr>
          <w:spacing w:val="40"/>
          <w:sz w:val="24"/>
          <w:szCs w:val="24"/>
        </w:rPr>
        <w:t xml:space="preserve"> </w:t>
      </w:r>
      <w:r w:rsidRPr="00B957EA">
        <w:rPr>
          <w:sz w:val="24"/>
          <w:szCs w:val="24"/>
        </w:rPr>
        <w:t>assessment</w:t>
      </w:r>
      <w:r w:rsidR="009F104E" w:rsidRPr="00B957EA">
        <w:rPr>
          <w:sz w:val="24"/>
          <w:szCs w:val="24"/>
        </w:rPr>
        <w:t xml:space="preserve"> </w:t>
      </w:r>
      <w:r w:rsidRPr="00B957EA">
        <w:rPr>
          <w:sz w:val="24"/>
          <w:szCs w:val="24"/>
        </w:rPr>
        <w:t>from the information furnished and the relevant factors concerning</w:t>
      </w:r>
      <w:r w:rsidRPr="00B957EA">
        <w:rPr>
          <w:spacing w:val="-1"/>
          <w:sz w:val="24"/>
          <w:szCs w:val="24"/>
        </w:rPr>
        <w:t xml:space="preserve"> </w:t>
      </w:r>
      <w:r w:rsidRPr="00B957EA">
        <w:rPr>
          <w:sz w:val="24"/>
          <w:szCs w:val="24"/>
        </w:rPr>
        <w:t>each</w:t>
      </w:r>
      <w:r w:rsidRPr="00B957EA">
        <w:rPr>
          <w:spacing w:val="-3"/>
          <w:sz w:val="24"/>
          <w:szCs w:val="24"/>
        </w:rPr>
        <w:t xml:space="preserve"> </w:t>
      </w:r>
      <w:r w:rsidRPr="00B957EA">
        <w:rPr>
          <w:sz w:val="24"/>
          <w:szCs w:val="24"/>
        </w:rPr>
        <w:t>such transaction. The</w:t>
      </w:r>
      <w:r w:rsidRPr="00B957EA">
        <w:rPr>
          <w:spacing w:val="-1"/>
          <w:sz w:val="24"/>
          <w:szCs w:val="24"/>
        </w:rPr>
        <w:t xml:space="preserve"> </w:t>
      </w:r>
      <w:r w:rsidRPr="00B957EA">
        <w:rPr>
          <w:sz w:val="24"/>
          <w:szCs w:val="24"/>
        </w:rPr>
        <w:t>Audit Committee may</w:t>
      </w:r>
      <w:r w:rsidRPr="00B957EA">
        <w:rPr>
          <w:spacing w:val="-5"/>
          <w:sz w:val="24"/>
          <w:szCs w:val="24"/>
        </w:rPr>
        <w:t xml:space="preserve"> </w:t>
      </w:r>
      <w:r w:rsidRPr="00B957EA">
        <w:rPr>
          <w:sz w:val="24"/>
          <w:szCs w:val="24"/>
        </w:rPr>
        <w:t>also</w:t>
      </w:r>
      <w:r w:rsidRPr="00B957EA">
        <w:rPr>
          <w:spacing w:val="-3"/>
          <w:sz w:val="24"/>
          <w:szCs w:val="24"/>
        </w:rPr>
        <w:t xml:space="preserve"> </w:t>
      </w:r>
      <w:r w:rsidRPr="00B957EA">
        <w:rPr>
          <w:sz w:val="24"/>
          <w:szCs w:val="24"/>
        </w:rPr>
        <w:t>rely on third party professional certifications including latest available reports on pricing carried out by independent consultants to ascertain whether the transaction is at arm’s length. For new transactions, the Committee may determine the appropriate methods.</w:t>
      </w:r>
    </w:p>
    <w:p w14:paraId="7B639B12" w14:textId="77777777" w:rsidR="004D0E3B" w:rsidRPr="00B957EA" w:rsidRDefault="004D0E3B">
      <w:pPr>
        <w:pStyle w:val="BodyText"/>
        <w:spacing w:before="7"/>
        <w:rPr>
          <w:sz w:val="24"/>
          <w:szCs w:val="24"/>
        </w:rPr>
      </w:pPr>
    </w:p>
    <w:p w14:paraId="7B639B13" w14:textId="77777777" w:rsidR="004D0E3B" w:rsidRPr="00B957EA" w:rsidRDefault="006B1AB5">
      <w:pPr>
        <w:pStyle w:val="Heading2"/>
        <w:numPr>
          <w:ilvl w:val="0"/>
          <w:numId w:val="6"/>
        </w:numPr>
        <w:tabs>
          <w:tab w:val="left" w:pos="1300"/>
        </w:tabs>
        <w:ind w:left="1300" w:hanging="425"/>
        <w:rPr>
          <w:sz w:val="24"/>
          <w:szCs w:val="24"/>
        </w:rPr>
      </w:pPr>
      <w:r w:rsidRPr="00B957EA">
        <w:rPr>
          <w:sz w:val="24"/>
          <w:szCs w:val="24"/>
        </w:rPr>
        <w:t>Ordinary</w:t>
      </w:r>
      <w:r w:rsidRPr="00B957EA">
        <w:rPr>
          <w:spacing w:val="-10"/>
          <w:sz w:val="24"/>
          <w:szCs w:val="24"/>
        </w:rPr>
        <w:t xml:space="preserve"> </w:t>
      </w:r>
      <w:r w:rsidRPr="00B957EA">
        <w:rPr>
          <w:sz w:val="24"/>
          <w:szCs w:val="24"/>
        </w:rPr>
        <w:t>Course</w:t>
      </w:r>
      <w:r w:rsidRPr="00B957EA">
        <w:rPr>
          <w:spacing w:val="-9"/>
          <w:sz w:val="24"/>
          <w:szCs w:val="24"/>
        </w:rPr>
        <w:t xml:space="preserve"> </w:t>
      </w:r>
      <w:r w:rsidRPr="00B957EA">
        <w:rPr>
          <w:sz w:val="24"/>
          <w:szCs w:val="24"/>
        </w:rPr>
        <w:t>of</w:t>
      </w:r>
      <w:r w:rsidRPr="00B957EA">
        <w:rPr>
          <w:spacing w:val="-13"/>
          <w:sz w:val="24"/>
          <w:szCs w:val="24"/>
        </w:rPr>
        <w:t xml:space="preserve"> </w:t>
      </w:r>
      <w:r w:rsidRPr="00B957EA">
        <w:rPr>
          <w:spacing w:val="-2"/>
          <w:sz w:val="24"/>
          <w:szCs w:val="24"/>
        </w:rPr>
        <w:t>Business</w:t>
      </w:r>
    </w:p>
    <w:p w14:paraId="7B639B14" w14:textId="77777777" w:rsidR="004D0E3B" w:rsidRPr="00B957EA" w:rsidRDefault="006B1AB5">
      <w:pPr>
        <w:pStyle w:val="BodyText"/>
        <w:spacing w:before="294"/>
        <w:ind w:left="1324" w:right="141"/>
        <w:jc w:val="both"/>
        <w:rPr>
          <w:sz w:val="24"/>
          <w:szCs w:val="24"/>
        </w:rPr>
      </w:pPr>
      <w:r w:rsidRPr="00B957EA">
        <w:rPr>
          <w:sz w:val="24"/>
          <w:szCs w:val="24"/>
        </w:rPr>
        <w:t>Related Party Transactions that are part of regular business activities shall</w:t>
      </w:r>
      <w:r w:rsidRPr="00B957EA">
        <w:rPr>
          <w:spacing w:val="80"/>
          <w:sz w:val="24"/>
          <w:szCs w:val="24"/>
        </w:rPr>
        <w:t xml:space="preserve"> </w:t>
      </w:r>
      <w:r w:rsidRPr="00B957EA">
        <w:rPr>
          <w:sz w:val="24"/>
          <w:szCs w:val="24"/>
        </w:rPr>
        <w:t>be</w:t>
      </w:r>
      <w:r w:rsidRPr="00B957EA">
        <w:rPr>
          <w:spacing w:val="80"/>
          <w:sz w:val="24"/>
          <w:szCs w:val="24"/>
        </w:rPr>
        <w:t xml:space="preserve"> </w:t>
      </w:r>
      <w:r w:rsidRPr="00B957EA">
        <w:rPr>
          <w:sz w:val="24"/>
          <w:szCs w:val="24"/>
        </w:rPr>
        <w:t>considered</w:t>
      </w:r>
      <w:r w:rsidRPr="00B957EA">
        <w:rPr>
          <w:spacing w:val="80"/>
          <w:sz w:val="24"/>
          <w:szCs w:val="24"/>
        </w:rPr>
        <w:t xml:space="preserve"> </w:t>
      </w:r>
      <w:r w:rsidRPr="00B957EA">
        <w:rPr>
          <w:sz w:val="24"/>
          <w:szCs w:val="24"/>
        </w:rPr>
        <w:t>to</w:t>
      </w:r>
      <w:r w:rsidRPr="00B957EA">
        <w:rPr>
          <w:spacing w:val="80"/>
          <w:sz w:val="24"/>
          <w:szCs w:val="24"/>
        </w:rPr>
        <w:t xml:space="preserve"> </w:t>
      </w:r>
      <w:r w:rsidRPr="00B957EA">
        <w:rPr>
          <w:sz w:val="24"/>
          <w:szCs w:val="24"/>
        </w:rPr>
        <w:t>be</w:t>
      </w:r>
      <w:r w:rsidRPr="00B957EA">
        <w:rPr>
          <w:spacing w:val="80"/>
          <w:sz w:val="24"/>
          <w:szCs w:val="24"/>
        </w:rPr>
        <w:t xml:space="preserve"> </w:t>
      </w:r>
      <w:r w:rsidRPr="00B957EA">
        <w:rPr>
          <w:sz w:val="24"/>
          <w:szCs w:val="24"/>
        </w:rPr>
        <w:t>in</w:t>
      </w:r>
      <w:r w:rsidRPr="00B957EA">
        <w:rPr>
          <w:spacing w:val="80"/>
          <w:sz w:val="24"/>
          <w:szCs w:val="24"/>
        </w:rPr>
        <w:t xml:space="preserve"> </w:t>
      </w:r>
      <w:r w:rsidRPr="00B957EA">
        <w:rPr>
          <w:sz w:val="24"/>
          <w:szCs w:val="24"/>
        </w:rPr>
        <w:t>the</w:t>
      </w:r>
      <w:r w:rsidRPr="00B957EA">
        <w:rPr>
          <w:spacing w:val="80"/>
          <w:sz w:val="24"/>
          <w:szCs w:val="24"/>
        </w:rPr>
        <w:t xml:space="preserve"> </w:t>
      </w:r>
      <w:r w:rsidRPr="00B957EA">
        <w:rPr>
          <w:sz w:val="24"/>
          <w:szCs w:val="24"/>
        </w:rPr>
        <w:t>ordinary</w:t>
      </w:r>
      <w:r w:rsidRPr="00B957EA">
        <w:rPr>
          <w:spacing w:val="80"/>
          <w:sz w:val="24"/>
          <w:szCs w:val="24"/>
        </w:rPr>
        <w:t xml:space="preserve"> </w:t>
      </w:r>
      <w:r w:rsidRPr="00B957EA">
        <w:rPr>
          <w:sz w:val="24"/>
          <w:szCs w:val="24"/>
        </w:rPr>
        <w:t>course</w:t>
      </w:r>
      <w:r w:rsidRPr="00B957EA">
        <w:rPr>
          <w:spacing w:val="80"/>
          <w:sz w:val="24"/>
          <w:szCs w:val="24"/>
        </w:rPr>
        <w:t xml:space="preserve"> </w:t>
      </w:r>
      <w:r w:rsidRPr="00B957EA">
        <w:rPr>
          <w:sz w:val="24"/>
          <w:szCs w:val="24"/>
        </w:rPr>
        <w:t>of</w:t>
      </w:r>
      <w:r w:rsidRPr="00B957EA">
        <w:rPr>
          <w:spacing w:val="80"/>
          <w:sz w:val="24"/>
          <w:szCs w:val="24"/>
        </w:rPr>
        <w:t xml:space="preserve"> </w:t>
      </w:r>
      <w:r w:rsidRPr="00B957EA">
        <w:rPr>
          <w:sz w:val="24"/>
          <w:szCs w:val="24"/>
        </w:rPr>
        <w:t>business. The criteria that may be considered for this purpose are as below:</w:t>
      </w:r>
    </w:p>
    <w:p w14:paraId="7B639B15" w14:textId="77777777" w:rsidR="004D0E3B" w:rsidRPr="00B957EA" w:rsidRDefault="004D0E3B" w:rsidP="008F17D7">
      <w:pPr>
        <w:pStyle w:val="BodyText"/>
        <w:spacing w:before="1"/>
        <w:jc w:val="both"/>
        <w:rPr>
          <w:sz w:val="24"/>
          <w:szCs w:val="24"/>
        </w:rPr>
      </w:pPr>
    </w:p>
    <w:p w14:paraId="7B639B16" w14:textId="4DBD7F74" w:rsidR="004D0E3B" w:rsidRPr="00B957EA" w:rsidRDefault="006B1AB5" w:rsidP="008F17D7">
      <w:pPr>
        <w:pStyle w:val="ListParagraph"/>
        <w:numPr>
          <w:ilvl w:val="0"/>
          <w:numId w:val="3"/>
        </w:numPr>
        <w:tabs>
          <w:tab w:val="left" w:pos="1583"/>
          <w:tab w:val="left" w:pos="1646"/>
        </w:tabs>
        <w:spacing w:before="1"/>
        <w:ind w:right="139" w:hanging="284"/>
        <w:jc w:val="both"/>
        <w:rPr>
          <w:sz w:val="24"/>
          <w:szCs w:val="24"/>
        </w:rPr>
      </w:pPr>
      <w:r w:rsidRPr="00B957EA">
        <w:rPr>
          <w:sz w:val="24"/>
          <w:szCs w:val="24"/>
        </w:rPr>
        <w:tab/>
        <w:t>Nature and scope of the transaction and its consistency in general with the</w:t>
      </w:r>
      <w:r w:rsidR="009F104E" w:rsidRPr="00B957EA">
        <w:rPr>
          <w:sz w:val="24"/>
          <w:szCs w:val="24"/>
        </w:rPr>
        <w:t xml:space="preserve"> </w:t>
      </w:r>
      <w:r w:rsidRPr="00B957EA">
        <w:rPr>
          <w:sz w:val="24"/>
          <w:szCs w:val="24"/>
        </w:rPr>
        <w:t>operations of the Company;</w:t>
      </w:r>
    </w:p>
    <w:p w14:paraId="7B639B17" w14:textId="77777777" w:rsidR="004D0E3B" w:rsidRPr="00B957EA" w:rsidRDefault="006B1AB5" w:rsidP="008F17D7">
      <w:pPr>
        <w:pStyle w:val="ListParagraph"/>
        <w:numPr>
          <w:ilvl w:val="0"/>
          <w:numId w:val="3"/>
        </w:numPr>
        <w:tabs>
          <w:tab w:val="left" w:pos="1722"/>
        </w:tabs>
        <w:spacing w:line="299" w:lineRule="exact"/>
        <w:ind w:left="1722" w:hanging="365"/>
        <w:jc w:val="both"/>
        <w:rPr>
          <w:sz w:val="24"/>
          <w:szCs w:val="24"/>
        </w:rPr>
      </w:pPr>
      <w:r w:rsidRPr="00B957EA">
        <w:rPr>
          <w:sz w:val="24"/>
          <w:szCs w:val="24"/>
        </w:rPr>
        <w:t>Possibility</w:t>
      </w:r>
      <w:r w:rsidRPr="00B957EA">
        <w:rPr>
          <w:spacing w:val="-16"/>
          <w:sz w:val="24"/>
          <w:szCs w:val="24"/>
        </w:rPr>
        <w:t xml:space="preserve"> </w:t>
      </w:r>
      <w:r w:rsidRPr="00B957EA">
        <w:rPr>
          <w:sz w:val="24"/>
          <w:szCs w:val="24"/>
        </w:rPr>
        <w:t>of</w:t>
      </w:r>
      <w:r w:rsidRPr="00B957EA">
        <w:rPr>
          <w:spacing w:val="-5"/>
          <w:sz w:val="24"/>
          <w:szCs w:val="24"/>
        </w:rPr>
        <w:t xml:space="preserve"> </w:t>
      </w:r>
      <w:r w:rsidRPr="00B957EA">
        <w:rPr>
          <w:sz w:val="24"/>
          <w:szCs w:val="24"/>
        </w:rPr>
        <w:t>entering</w:t>
      </w:r>
      <w:r w:rsidRPr="00B957EA">
        <w:rPr>
          <w:spacing w:val="-5"/>
          <w:sz w:val="24"/>
          <w:szCs w:val="24"/>
        </w:rPr>
        <w:t xml:space="preserve"> </w:t>
      </w:r>
      <w:r w:rsidRPr="00B957EA">
        <w:rPr>
          <w:sz w:val="24"/>
          <w:szCs w:val="24"/>
        </w:rPr>
        <w:t>such</w:t>
      </w:r>
      <w:r w:rsidRPr="00B957EA">
        <w:rPr>
          <w:spacing w:val="-7"/>
          <w:sz w:val="24"/>
          <w:szCs w:val="24"/>
        </w:rPr>
        <w:t xml:space="preserve"> </w:t>
      </w:r>
      <w:r w:rsidRPr="00B957EA">
        <w:rPr>
          <w:sz w:val="24"/>
          <w:szCs w:val="24"/>
        </w:rPr>
        <w:t>transaction</w:t>
      </w:r>
      <w:r w:rsidRPr="00B957EA">
        <w:rPr>
          <w:spacing w:val="-7"/>
          <w:sz w:val="24"/>
          <w:szCs w:val="24"/>
        </w:rPr>
        <w:t xml:space="preserve"> </w:t>
      </w:r>
      <w:r w:rsidRPr="00B957EA">
        <w:rPr>
          <w:sz w:val="24"/>
          <w:szCs w:val="24"/>
        </w:rPr>
        <w:t>with</w:t>
      </w:r>
      <w:r w:rsidRPr="00B957EA">
        <w:rPr>
          <w:spacing w:val="-10"/>
          <w:sz w:val="24"/>
          <w:szCs w:val="24"/>
        </w:rPr>
        <w:t xml:space="preserve"> </w:t>
      </w:r>
      <w:r w:rsidRPr="00B957EA">
        <w:rPr>
          <w:sz w:val="24"/>
          <w:szCs w:val="24"/>
        </w:rPr>
        <w:t>third</w:t>
      </w:r>
      <w:r w:rsidRPr="00B957EA">
        <w:rPr>
          <w:spacing w:val="-10"/>
          <w:sz w:val="24"/>
          <w:szCs w:val="24"/>
        </w:rPr>
        <w:t xml:space="preserve"> </w:t>
      </w:r>
      <w:r w:rsidRPr="00B957EA">
        <w:rPr>
          <w:spacing w:val="-2"/>
          <w:sz w:val="24"/>
          <w:szCs w:val="24"/>
        </w:rPr>
        <w:t>parties;</w:t>
      </w:r>
    </w:p>
    <w:p w14:paraId="7B639B18" w14:textId="77777777" w:rsidR="004D0E3B" w:rsidRPr="00B957EA" w:rsidRDefault="006B1AB5" w:rsidP="008F17D7">
      <w:pPr>
        <w:pStyle w:val="ListParagraph"/>
        <w:numPr>
          <w:ilvl w:val="0"/>
          <w:numId w:val="3"/>
        </w:numPr>
        <w:tabs>
          <w:tab w:val="left" w:pos="1723"/>
        </w:tabs>
        <w:spacing w:before="1"/>
        <w:ind w:left="1723" w:hanging="366"/>
        <w:jc w:val="both"/>
        <w:rPr>
          <w:sz w:val="24"/>
          <w:szCs w:val="24"/>
        </w:rPr>
      </w:pPr>
      <w:r w:rsidRPr="00B957EA">
        <w:rPr>
          <w:sz w:val="24"/>
          <w:szCs w:val="24"/>
        </w:rPr>
        <w:t>Size</w:t>
      </w:r>
      <w:r w:rsidRPr="00B957EA">
        <w:rPr>
          <w:spacing w:val="-7"/>
          <w:sz w:val="24"/>
          <w:szCs w:val="24"/>
        </w:rPr>
        <w:t xml:space="preserve"> </w:t>
      </w:r>
      <w:r w:rsidRPr="00B957EA">
        <w:rPr>
          <w:sz w:val="24"/>
          <w:szCs w:val="24"/>
        </w:rPr>
        <w:t>of</w:t>
      </w:r>
      <w:r w:rsidRPr="00B957EA">
        <w:rPr>
          <w:spacing w:val="-3"/>
          <w:sz w:val="24"/>
          <w:szCs w:val="24"/>
        </w:rPr>
        <w:t xml:space="preserve"> </w:t>
      </w:r>
      <w:r w:rsidRPr="00B957EA">
        <w:rPr>
          <w:sz w:val="24"/>
          <w:szCs w:val="24"/>
        </w:rPr>
        <w:t>the</w:t>
      </w:r>
      <w:r w:rsidRPr="00B957EA">
        <w:rPr>
          <w:spacing w:val="-5"/>
          <w:sz w:val="24"/>
          <w:szCs w:val="24"/>
        </w:rPr>
        <w:t xml:space="preserve"> </w:t>
      </w:r>
      <w:r w:rsidRPr="00B957EA">
        <w:rPr>
          <w:sz w:val="24"/>
          <w:szCs w:val="24"/>
        </w:rPr>
        <w:t>transaction</w:t>
      </w:r>
      <w:r w:rsidRPr="00B957EA">
        <w:rPr>
          <w:spacing w:val="-5"/>
          <w:sz w:val="24"/>
          <w:szCs w:val="24"/>
        </w:rPr>
        <w:t xml:space="preserve"> </w:t>
      </w:r>
      <w:r w:rsidRPr="00B957EA">
        <w:rPr>
          <w:sz w:val="24"/>
          <w:szCs w:val="24"/>
        </w:rPr>
        <w:t>in</w:t>
      </w:r>
      <w:r w:rsidRPr="00B957EA">
        <w:rPr>
          <w:spacing w:val="-6"/>
          <w:sz w:val="24"/>
          <w:szCs w:val="24"/>
        </w:rPr>
        <w:t xml:space="preserve"> </w:t>
      </w:r>
      <w:r w:rsidRPr="00B957EA">
        <w:rPr>
          <w:sz w:val="24"/>
          <w:szCs w:val="24"/>
        </w:rPr>
        <w:t>relation</w:t>
      </w:r>
      <w:r w:rsidRPr="00B957EA">
        <w:rPr>
          <w:spacing w:val="-8"/>
          <w:sz w:val="24"/>
          <w:szCs w:val="24"/>
        </w:rPr>
        <w:t xml:space="preserve"> </w:t>
      </w:r>
      <w:r w:rsidRPr="00B957EA">
        <w:rPr>
          <w:sz w:val="24"/>
          <w:szCs w:val="24"/>
        </w:rPr>
        <w:t>to</w:t>
      </w:r>
      <w:r w:rsidRPr="00B957EA">
        <w:rPr>
          <w:spacing w:val="-6"/>
          <w:sz w:val="24"/>
          <w:szCs w:val="24"/>
        </w:rPr>
        <w:t xml:space="preserve"> </w:t>
      </w:r>
      <w:r w:rsidRPr="00B957EA">
        <w:rPr>
          <w:sz w:val="24"/>
          <w:szCs w:val="24"/>
        </w:rPr>
        <w:t>the</w:t>
      </w:r>
      <w:r w:rsidRPr="00B957EA">
        <w:rPr>
          <w:spacing w:val="-4"/>
          <w:sz w:val="24"/>
          <w:szCs w:val="24"/>
        </w:rPr>
        <w:t xml:space="preserve"> </w:t>
      </w:r>
      <w:r w:rsidRPr="00B957EA">
        <w:rPr>
          <w:sz w:val="24"/>
          <w:szCs w:val="24"/>
        </w:rPr>
        <w:t>prevailing</w:t>
      </w:r>
      <w:r w:rsidRPr="00B957EA">
        <w:rPr>
          <w:spacing w:val="-4"/>
          <w:sz w:val="24"/>
          <w:szCs w:val="24"/>
        </w:rPr>
        <w:t xml:space="preserve"> </w:t>
      </w:r>
      <w:r w:rsidRPr="00B957EA">
        <w:rPr>
          <w:spacing w:val="-2"/>
          <w:sz w:val="24"/>
          <w:szCs w:val="24"/>
        </w:rPr>
        <w:t>market.</w:t>
      </w:r>
    </w:p>
    <w:p w14:paraId="7B639B19" w14:textId="77777777" w:rsidR="004D0E3B" w:rsidRPr="00B957EA" w:rsidRDefault="004D0E3B" w:rsidP="008F17D7">
      <w:pPr>
        <w:pStyle w:val="BodyText"/>
        <w:jc w:val="both"/>
        <w:rPr>
          <w:sz w:val="24"/>
          <w:szCs w:val="24"/>
        </w:rPr>
      </w:pPr>
    </w:p>
    <w:p w14:paraId="7B639B1B" w14:textId="77777777" w:rsidR="004D0E3B" w:rsidRPr="00B957EA" w:rsidRDefault="006B1AB5">
      <w:pPr>
        <w:pStyle w:val="Heading2"/>
        <w:numPr>
          <w:ilvl w:val="1"/>
          <w:numId w:val="11"/>
        </w:numPr>
        <w:tabs>
          <w:tab w:val="left" w:pos="1440"/>
        </w:tabs>
        <w:ind w:left="1440" w:hanging="423"/>
        <w:rPr>
          <w:sz w:val="24"/>
          <w:szCs w:val="24"/>
        </w:rPr>
      </w:pPr>
      <w:r w:rsidRPr="00B957EA">
        <w:rPr>
          <w:sz w:val="24"/>
          <w:szCs w:val="24"/>
        </w:rPr>
        <w:t>Approval</w:t>
      </w:r>
      <w:r w:rsidRPr="00B957EA">
        <w:rPr>
          <w:spacing w:val="-5"/>
          <w:sz w:val="24"/>
          <w:szCs w:val="24"/>
        </w:rPr>
        <w:t xml:space="preserve"> </w:t>
      </w:r>
      <w:r w:rsidRPr="00B957EA">
        <w:rPr>
          <w:sz w:val="24"/>
          <w:szCs w:val="24"/>
        </w:rPr>
        <w:t>by</w:t>
      </w:r>
      <w:r w:rsidRPr="00B957EA">
        <w:rPr>
          <w:spacing w:val="-5"/>
          <w:sz w:val="24"/>
          <w:szCs w:val="24"/>
        </w:rPr>
        <w:t xml:space="preserve"> </w:t>
      </w:r>
      <w:r w:rsidRPr="00B957EA">
        <w:rPr>
          <w:sz w:val="24"/>
          <w:szCs w:val="24"/>
        </w:rPr>
        <w:t>the</w:t>
      </w:r>
      <w:r w:rsidRPr="00B957EA">
        <w:rPr>
          <w:spacing w:val="-6"/>
          <w:sz w:val="24"/>
          <w:szCs w:val="24"/>
        </w:rPr>
        <w:t xml:space="preserve"> </w:t>
      </w:r>
      <w:r w:rsidRPr="00B957EA">
        <w:rPr>
          <w:spacing w:val="-4"/>
          <w:sz w:val="24"/>
          <w:szCs w:val="24"/>
        </w:rPr>
        <w:t>Board</w:t>
      </w:r>
    </w:p>
    <w:p w14:paraId="7B639B1C" w14:textId="34B37B3B" w:rsidR="004D0E3B" w:rsidRPr="00B957EA" w:rsidRDefault="006B1AB5">
      <w:pPr>
        <w:pStyle w:val="BodyText"/>
        <w:spacing w:before="292"/>
        <w:ind w:left="1441" w:right="117"/>
        <w:jc w:val="both"/>
        <w:rPr>
          <w:sz w:val="24"/>
          <w:szCs w:val="24"/>
        </w:rPr>
      </w:pPr>
      <w:r w:rsidRPr="00B957EA">
        <w:rPr>
          <w:sz w:val="24"/>
          <w:szCs w:val="24"/>
        </w:rPr>
        <w:t>If the Committee determines that a Related Party Transaction should be brought before the Board, or if the Board in any case elects to review any such matter or if it is mandatory under any law for the Board to approve the</w:t>
      </w:r>
      <w:r w:rsidR="008F17D7" w:rsidRPr="00B957EA">
        <w:rPr>
          <w:sz w:val="24"/>
          <w:szCs w:val="24"/>
        </w:rPr>
        <w:t xml:space="preserve"> </w:t>
      </w:r>
      <w:r w:rsidRPr="00B957EA">
        <w:rPr>
          <w:sz w:val="24"/>
          <w:szCs w:val="24"/>
        </w:rPr>
        <w:t>Related Party Transaction, then the Board shall consider and approve the Related Party Transaction at a meeting and the considerations set forth above shall apply to the Board’s review and approval of the matter, with such modifications as may be necessary or appropriate under the</w:t>
      </w:r>
      <w:r w:rsidR="008F17D7" w:rsidRPr="00B957EA">
        <w:rPr>
          <w:sz w:val="24"/>
          <w:szCs w:val="24"/>
        </w:rPr>
        <w:t xml:space="preserve"> </w:t>
      </w:r>
      <w:r w:rsidRPr="00B957EA">
        <w:rPr>
          <w:sz w:val="24"/>
          <w:szCs w:val="24"/>
        </w:rPr>
        <w:t>circumstances.</w:t>
      </w:r>
    </w:p>
    <w:p w14:paraId="7B639B1D" w14:textId="77777777" w:rsidR="004D0E3B" w:rsidRPr="00B957EA" w:rsidRDefault="004D0E3B">
      <w:pPr>
        <w:pStyle w:val="BodyText"/>
        <w:spacing w:before="7"/>
        <w:rPr>
          <w:sz w:val="24"/>
          <w:szCs w:val="24"/>
        </w:rPr>
      </w:pPr>
    </w:p>
    <w:p w14:paraId="7B639B1E" w14:textId="77777777" w:rsidR="004D0E3B" w:rsidRPr="00B957EA" w:rsidRDefault="006B1AB5">
      <w:pPr>
        <w:pStyle w:val="Heading2"/>
        <w:numPr>
          <w:ilvl w:val="1"/>
          <w:numId w:val="11"/>
        </w:numPr>
        <w:tabs>
          <w:tab w:val="left" w:pos="1440"/>
        </w:tabs>
        <w:ind w:left="1440" w:hanging="423"/>
        <w:rPr>
          <w:sz w:val="24"/>
          <w:szCs w:val="24"/>
        </w:rPr>
      </w:pPr>
      <w:r w:rsidRPr="00B957EA">
        <w:rPr>
          <w:sz w:val="24"/>
          <w:szCs w:val="24"/>
        </w:rPr>
        <w:t>Omnibus</w:t>
      </w:r>
      <w:r w:rsidRPr="00B957EA">
        <w:rPr>
          <w:spacing w:val="-8"/>
          <w:sz w:val="24"/>
          <w:szCs w:val="24"/>
        </w:rPr>
        <w:t xml:space="preserve"> </w:t>
      </w:r>
      <w:r w:rsidRPr="00B957EA">
        <w:rPr>
          <w:sz w:val="24"/>
          <w:szCs w:val="24"/>
        </w:rPr>
        <w:t>Approval</w:t>
      </w:r>
      <w:r w:rsidRPr="00B957EA">
        <w:rPr>
          <w:spacing w:val="-9"/>
          <w:sz w:val="24"/>
          <w:szCs w:val="24"/>
        </w:rPr>
        <w:t xml:space="preserve"> </w:t>
      </w:r>
      <w:r w:rsidRPr="00B957EA">
        <w:rPr>
          <w:sz w:val="24"/>
          <w:szCs w:val="24"/>
        </w:rPr>
        <w:t>by</w:t>
      </w:r>
      <w:r w:rsidRPr="00B957EA">
        <w:rPr>
          <w:spacing w:val="-5"/>
          <w:sz w:val="24"/>
          <w:szCs w:val="24"/>
        </w:rPr>
        <w:t xml:space="preserve"> </w:t>
      </w:r>
      <w:r w:rsidRPr="00B957EA">
        <w:rPr>
          <w:sz w:val="24"/>
          <w:szCs w:val="24"/>
        </w:rPr>
        <w:t>the</w:t>
      </w:r>
      <w:r w:rsidRPr="00B957EA">
        <w:rPr>
          <w:spacing w:val="-9"/>
          <w:sz w:val="24"/>
          <w:szCs w:val="24"/>
        </w:rPr>
        <w:t xml:space="preserve"> </w:t>
      </w:r>
      <w:r w:rsidRPr="00B957EA">
        <w:rPr>
          <w:spacing w:val="-2"/>
          <w:sz w:val="24"/>
          <w:szCs w:val="24"/>
        </w:rPr>
        <w:t>Committee</w:t>
      </w:r>
    </w:p>
    <w:p w14:paraId="7B639B1F" w14:textId="77777777" w:rsidR="004D0E3B" w:rsidRPr="00B957EA" w:rsidRDefault="006B1AB5">
      <w:pPr>
        <w:pStyle w:val="BodyText"/>
        <w:spacing w:before="294"/>
        <w:ind w:left="1463" w:right="139"/>
        <w:jc w:val="both"/>
        <w:rPr>
          <w:sz w:val="24"/>
          <w:szCs w:val="24"/>
        </w:rPr>
      </w:pPr>
      <w:r w:rsidRPr="00B957EA">
        <w:rPr>
          <w:sz w:val="24"/>
          <w:szCs w:val="24"/>
        </w:rPr>
        <w:t>In case of frequent/ regular/ repetitive transactions which are in the normal course of business of the Company, the Committee may</w:t>
      </w:r>
      <w:r w:rsidRPr="00B957EA">
        <w:rPr>
          <w:spacing w:val="40"/>
          <w:sz w:val="24"/>
          <w:szCs w:val="24"/>
        </w:rPr>
        <w:t xml:space="preserve"> </w:t>
      </w:r>
      <w:r w:rsidRPr="00B957EA">
        <w:rPr>
          <w:sz w:val="24"/>
          <w:szCs w:val="24"/>
        </w:rPr>
        <w:t>grant omnibus approval. While granting the approval, the Audit Committee shall satisfy itself of the need for the omnibus approval and that it is in the interest of the Company. The omnibus approval shall specify the following:</w:t>
      </w:r>
    </w:p>
    <w:p w14:paraId="2AD60729" w14:textId="77777777" w:rsidR="004D0E3B" w:rsidRDefault="004D0E3B">
      <w:pPr>
        <w:pStyle w:val="BodyText"/>
        <w:jc w:val="both"/>
        <w:rPr>
          <w:sz w:val="24"/>
          <w:szCs w:val="24"/>
        </w:rPr>
      </w:pPr>
    </w:p>
    <w:p w14:paraId="7B639B21" w14:textId="77777777" w:rsidR="004D0E3B" w:rsidRPr="00B957EA" w:rsidRDefault="006B1AB5">
      <w:pPr>
        <w:pStyle w:val="ListParagraph"/>
        <w:numPr>
          <w:ilvl w:val="0"/>
          <w:numId w:val="2"/>
        </w:numPr>
        <w:tabs>
          <w:tab w:val="left" w:pos="2181"/>
        </w:tabs>
        <w:spacing w:before="78" w:line="298" w:lineRule="exact"/>
        <w:ind w:left="2181" w:hanging="315"/>
        <w:rPr>
          <w:sz w:val="24"/>
          <w:szCs w:val="24"/>
        </w:rPr>
      </w:pPr>
      <w:r w:rsidRPr="00B957EA">
        <w:rPr>
          <w:sz w:val="24"/>
          <w:szCs w:val="24"/>
        </w:rPr>
        <w:t>N</w:t>
      </w:r>
      <w:r w:rsidRPr="00B957EA">
        <w:rPr>
          <w:sz w:val="24"/>
          <w:szCs w:val="24"/>
        </w:rPr>
        <w:t>ame</w:t>
      </w:r>
      <w:r w:rsidRPr="00B957EA">
        <w:rPr>
          <w:spacing w:val="-7"/>
          <w:sz w:val="24"/>
          <w:szCs w:val="24"/>
        </w:rPr>
        <w:t xml:space="preserve"> </w:t>
      </w:r>
      <w:r w:rsidRPr="00B957EA">
        <w:rPr>
          <w:sz w:val="24"/>
          <w:szCs w:val="24"/>
        </w:rPr>
        <w:t>of</w:t>
      </w:r>
      <w:r w:rsidRPr="00B957EA">
        <w:rPr>
          <w:spacing w:val="-4"/>
          <w:sz w:val="24"/>
          <w:szCs w:val="24"/>
        </w:rPr>
        <w:t xml:space="preserve"> </w:t>
      </w:r>
      <w:r w:rsidRPr="00B957EA">
        <w:rPr>
          <w:sz w:val="24"/>
          <w:szCs w:val="24"/>
        </w:rPr>
        <w:t>the</w:t>
      </w:r>
      <w:r w:rsidRPr="00B957EA">
        <w:rPr>
          <w:spacing w:val="-8"/>
          <w:sz w:val="24"/>
          <w:szCs w:val="24"/>
        </w:rPr>
        <w:t xml:space="preserve"> </w:t>
      </w:r>
      <w:r w:rsidRPr="00B957EA">
        <w:rPr>
          <w:sz w:val="24"/>
          <w:szCs w:val="24"/>
        </w:rPr>
        <w:t>Related</w:t>
      </w:r>
      <w:r w:rsidRPr="00B957EA">
        <w:rPr>
          <w:spacing w:val="-3"/>
          <w:sz w:val="24"/>
          <w:szCs w:val="24"/>
        </w:rPr>
        <w:t xml:space="preserve"> </w:t>
      </w:r>
      <w:r w:rsidRPr="00B957EA">
        <w:rPr>
          <w:spacing w:val="-2"/>
          <w:sz w:val="24"/>
          <w:szCs w:val="24"/>
        </w:rPr>
        <w:t>Party;</w:t>
      </w:r>
    </w:p>
    <w:p w14:paraId="7B639B22" w14:textId="77777777" w:rsidR="004D0E3B" w:rsidRPr="00B957EA" w:rsidRDefault="006B1AB5">
      <w:pPr>
        <w:pStyle w:val="ListParagraph"/>
        <w:numPr>
          <w:ilvl w:val="0"/>
          <w:numId w:val="2"/>
        </w:numPr>
        <w:tabs>
          <w:tab w:val="left" w:pos="2147"/>
        </w:tabs>
        <w:spacing w:line="298" w:lineRule="exact"/>
        <w:ind w:left="2147" w:hanging="281"/>
        <w:rPr>
          <w:sz w:val="24"/>
          <w:szCs w:val="24"/>
        </w:rPr>
      </w:pPr>
      <w:r w:rsidRPr="00B957EA">
        <w:rPr>
          <w:sz w:val="24"/>
          <w:szCs w:val="24"/>
        </w:rPr>
        <w:t>Nature</w:t>
      </w:r>
      <w:r w:rsidRPr="00B957EA">
        <w:rPr>
          <w:spacing w:val="-7"/>
          <w:sz w:val="24"/>
          <w:szCs w:val="24"/>
        </w:rPr>
        <w:t xml:space="preserve"> </w:t>
      </w:r>
      <w:r w:rsidRPr="00B957EA">
        <w:rPr>
          <w:sz w:val="24"/>
          <w:szCs w:val="24"/>
        </w:rPr>
        <w:t>of</w:t>
      </w:r>
      <w:r w:rsidRPr="00B957EA">
        <w:rPr>
          <w:spacing w:val="-3"/>
          <w:sz w:val="24"/>
          <w:szCs w:val="24"/>
        </w:rPr>
        <w:t xml:space="preserve"> </w:t>
      </w:r>
      <w:r w:rsidRPr="00B957EA">
        <w:rPr>
          <w:sz w:val="24"/>
          <w:szCs w:val="24"/>
        </w:rPr>
        <w:t>the</w:t>
      </w:r>
      <w:r w:rsidRPr="00B957EA">
        <w:rPr>
          <w:spacing w:val="-8"/>
          <w:sz w:val="24"/>
          <w:szCs w:val="24"/>
        </w:rPr>
        <w:t xml:space="preserve"> </w:t>
      </w:r>
      <w:r w:rsidRPr="00B957EA">
        <w:rPr>
          <w:spacing w:val="-2"/>
          <w:sz w:val="24"/>
          <w:szCs w:val="24"/>
        </w:rPr>
        <w:t>transaction;</w:t>
      </w:r>
    </w:p>
    <w:p w14:paraId="7B639B23" w14:textId="77777777" w:rsidR="004D0E3B" w:rsidRPr="00B957EA" w:rsidRDefault="006B1AB5">
      <w:pPr>
        <w:pStyle w:val="ListParagraph"/>
        <w:numPr>
          <w:ilvl w:val="0"/>
          <w:numId w:val="2"/>
        </w:numPr>
        <w:tabs>
          <w:tab w:val="left" w:pos="2148"/>
        </w:tabs>
        <w:spacing w:before="1" w:line="298" w:lineRule="exact"/>
        <w:ind w:left="2148" w:hanging="282"/>
        <w:rPr>
          <w:sz w:val="24"/>
          <w:szCs w:val="24"/>
        </w:rPr>
      </w:pPr>
      <w:r w:rsidRPr="00B957EA">
        <w:rPr>
          <w:sz w:val="24"/>
          <w:szCs w:val="24"/>
        </w:rPr>
        <w:t>Period</w:t>
      </w:r>
      <w:r w:rsidRPr="00B957EA">
        <w:rPr>
          <w:spacing w:val="-7"/>
          <w:sz w:val="24"/>
          <w:szCs w:val="24"/>
        </w:rPr>
        <w:t xml:space="preserve"> </w:t>
      </w:r>
      <w:r w:rsidRPr="00B957EA">
        <w:rPr>
          <w:sz w:val="24"/>
          <w:szCs w:val="24"/>
        </w:rPr>
        <w:t>of</w:t>
      </w:r>
      <w:r w:rsidRPr="00B957EA">
        <w:rPr>
          <w:spacing w:val="-3"/>
          <w:sz w:val="24"/>
          <w:szCs w:val="24"/>
        </w:rPr>
        <w:t xml:space="preserve"> </w:t>
      </w:r>
      <w:r w:rsidRPr="00B957EA">
        <w:rPr>
          <w:sz w:val="24"/>
          <w:szCs w:val="24"/>
        </w:rPr>
        <w:t>the</w:t>
      </w:r>
      <w:r w:rsidRPr="00B957EA">
        <w:rPr>
          <w:spacing w:val="-5"/>
          <w:sz w:val="24"/>
          <w:szCs w:val="24"/>
        </w:rPr>
        <w:t xml:space="preserve"> </w:t>
      </w:r>
      <w:r w:rsidRPr="00B957EA">
        <w:rPr>
          <w:spacing w:val="-2"/>
          <w:sz w:val="24"/>
          <w:szCs w:val="24"/>
        </w:rPr>
        <w:t>transaction;</w:t>
      </w:r>
    </w:p>
    <w:p w14:paraId="7B639B24" w14:textId="77777777" w:rsidR="004D0E3B" w:rsidRPr="00AF6EAF" w:rsidRDefault="006B1AB5">
      <w:pPr>
        <w:pStyle w:val="ListParagraph"/>
        <w:numPr>
          <w:ilvl w:val="0"/>
          <w:numId w:val="2"/>
        </w:numPr>
        <w:tabs>
          <w:tab w:val="left" w:pos="2147"/>
        </w:tabs>
        <w:spacing w:line="298" w:lineRule="exact"/>
        <w:ind w:left="2147" w:hanging="281"/>
        <w:rPr>
          <w:sz w:val="24"/>
          <w:szCs w:val="24"/>
        </w:rPr>
      </w:pPr>
      <w:r w:rsidRPr="00B957EA">
        <w:rPr>
          <w:sz w:val="24"/>
          <w:szCs w:val="24"/>
        </w:rPr>
        <w:t>Maximum</w:t>
      </w:r>
      <w:r w:rsidRPr="00B957EA">
        <w:rPr>
          <w:spacing w:val="-8"/>
          <w:sz w:val="24"/>
          <w:szCs w:val="24"/>
        </w:rPr>
        <w:t xml:space="preserve"> </w:t>
      </w:r>
      <w:r w:rsidRPr="00B957EA">
        <w:rPr>
          <w:sz w:val="24"/>
          <w:szCs w:val="24"/>
        </w:rPr>
        <w:t>amount</w:t>
      </w:r>
      <w:r w:rsidRPr="00B957EA">
        <w:rPr>
          <w:spacing w:val="-7"/>
          <w:sz w:val="24"/>
          <w:szCs w:val="24"/>
        </w:rPr>
        <w:t xml:space="preserve"> </w:t>
      </w:r>
      <w:r w:rsidRPr="00B957EA">
        <w:rPr>
          <w:sz w:val="24"/>
          <w:szCs w:val="24"/>
        </w:rPr>
        <w:t>of</w:t>
      </w:r>
      <w:r w:rsidRPr="00B957EA">
        <w:rPr>
          <w:spacing w:val="-5"/>
          <w:sz w:val="24"/>
          <w:szCs w:val="24"/>
        </w:rPr>
        <w:t xml:space="preserve"> </w:t>
      </w:r>
      <w:r w:rsidRPr="00B957EA">
        <w:rPr>
          <w:sz w:val="24"/>
          <w:szCs w:val="24"/>
        </w:rPr>
        <w:t>the</w:t>
      </w:r>
      <w:r w:rsidRPr="00B957EA">
        <w:rPr>
          <w:spacing w:val="-8"/>
          <w:sz w:val="24"/>
          <w:szCs w:val="24"/>
        </w:rPr>
        <w:t xml:space="preserve"> </w:t>
      </w:r>
      <w:r w:rsidRPr="00B957EA">
        <w:rPr>
          <w:sz w:val="24"/>
          <w:szCs w:val="24"/>
        </w:rPr>
        <w:t>transaction</w:t>
      </w:r>
      <w:r w:rsidRPr="00B957EA">
        <w:rPr>
          <w:spacing w:val="-8"/>
          <w:sz w:val="24"/>
          <w:szCs w:val="24"/>
        </w:rPr>
        <w:t xml:space="preserve"> </w:t>
      </w:r>
      <w:r w:rsidRPr="00B957EA">
        <w:rPr>
          <w:sz w:val="24"/>
          <w:szCs w:val="24"/>
        </w:rPr>
        <w:t>that</w:t>
      </w:r>
      <w:r w:rsidRPr="00B957EA">
        <w:rPr>
          <w:spacing w:val="-9"/>
          <w:sz w:val="24"/>
          <w:szCs w:val="24"/>
        </w:rPr>
        <w:t xml:space="preserve"> </w:t>
      </w:r>
      <w:r w:rsidRPr="00B957EA">
        <w:rPr>
          <w:sz w:val="24"/>
          <w:szCs w:val="24"/>
        </w:rPr>
        <w:t>can</w:t>
      </w:r>
      <w:r w:rsidRPr="00B957EA">
        <w:rPr>
          <w:spacing w:val="-5"/>
          <w:sz w:val="24"/>
          <w:szCs w:val="24"/>
        </w:rPr>
        <w:t xml:space="preserve"> </w:t>
      </w:r>
      <w:r w:rsidRPr="00B957EA">
        <w:rPr>
          <w:sz w:val="24"/>
          <w:szCs w:val="24"/>
        </w:rPr>
        <w:t>be</w:t>
      </w:r>
      <w:r w:rsidRPr="00B957EA">
        <w:rPr>
          <w:spacing w:val="-6"/>
          <w:sz w:val="24"/>
          <w:szCs w:val="24"/>
        </w:rPr>
        <w:t xml:space="preserve"> </w:t>
      </w:r>
      <w:r w:rsidRPr="00B957EA">
        <w:rPr>
          <w:sz w:val="24"/>
          <w:szCs w:val="24"/>
        </w:rPr>
        <w:t>entered</w:t>
      </w:r>
      <w:r w:rsidRPr="00B957EA">
        <w:rPr>
          <w:spacing w:val="-8"/>
          <w:sz w:val="24"/>
          <w:szCs w:val="24"/>
        </w:rPr>
        <w:t xml:space="preserve"> </w:t>
      </w:r>
      <w:r w:rsidRPr="00B957EA">
        <w:rPr>
          <w:spacing w:val="-2"/>
          <w:sz w:val="24"/>
          <w:szCs w:val="24"/>
        </w:rPr>
        <w:t>into;</w:t>
      </w:r>
    </w:p>
    <w:p w14:paraId="189F5539" w14:textId="77777777" w:rsidR="00AF6EAF" w:rsidRDefault="00AF6EAF" w:rsidP="00AF6EAF">
      <w:pPr>
        <w:tabs>
          <w:tab w:val="left" w:pos="2147"/>
        </w:tabs>
        <w:spacing w:line="298" w:lineRule="exact"/>
        <w:rPr>
          <w:sz w:val="24"/>
          <w:szCs w:val="24"/>
        </w:rPr>
      </w:pPr>
    </w:p>
    <w:p w14:paraId="68C6590B" w14:textId="77777777" w:rsidR="00AF6EAF" w:rsidRPr="00AF6EAF" w:rsidRDefault="00AF6EAF" w:rsidP="00AF6EAF">
      <w:pPr>
        <w:tabs>
          <w:tab w:val="left" w:pos="2147"/>
        </w:tabs>
        <w:spacing w:line="298" w:lineRule="exact"/>
        <w:rPr>
          <w:sz w:val="24"/>
          <w:szCs w:val="24"/>
        </w:rPr>
      </w:pPr>
    </w:p>
    <w:p w14:paraId="7B639B25" w14:textId="77777777" w:rsidR="004D0E3B" w:rsidRPr="00B957EA" w:rsidRDefault="006B1AB5">
      <w:pPr>
        <w:pStyle w:val="ListParagraph"/>
        <w:numPr>
          <w:ilvl w:val="0"/>
          <w:numId w:val="2"/>
        </w:numPr>
        <w:tabs>
          <w:tab w:val="left" w:pos="2147"/>
          <w:tab w:val="left" w:pos="2149"/>
        </w:tabs>
        <w:spacing w:before="1"/>
        <w:ind w:left="2149" w:right="257" w:hanging="284"/>
        <w:rPr>
          <w:sz w:val="24"/>
          <w:szCs w:val="24"/>
        </w:rPr>
      </w:pPr>
      <w:r w:rsidRPr="00B957EA">
        <w:rPr>
          <w:sz w:val="24"/>
          <w:szCs w:val="24"/>
        </w:rPr>
        <w:t>I</w:t>
      </w:r>
      <w:r w:rsidRPr="00B957EA">
        <w:rPr>
          <w:sz w:val="24"/>
          <w:szCs w:val="24"/>
        </w:rPr>
        <w:t>ndicative base price/ current contracted price and allowable variation in price, if any;</w:t>
      </w:r>
    </w:p>
    <w:p w14:paraId="7B639B26" w14:textId="77777777" w:rsidR="004D0E3B" w:rsidRPr="00B957EA" w:rsidRDefault="006B1AB5">
      <w:pPr>
        <w:pStyle w:val="ListParagraph"/>
        <w:numPr>
          <w:ilvl w:val="0"/>
          <w:numId w:val="2"/>
        </w:numPr>
        <w:tabs>
          <w:tab w:val="left" w:pos="2147"/>
        </w:tabs>
        <w:spacing w:line="299" w:lineRule="exact"/>
        <w:ind w:left="2147" w:hanging="281"/>
        <w:rPr>
          <w:sz w:val="24"/>
          <w:szCs w:val="24"/>
        </w:rPr>
      </w:pPr>
      <w:r w:rsidRPr="00B957EA">
        <w:rPr>
          <w:sz w:val="24"/>
          <w:szCs w:val="24"/>
        </w:rPr>
        <w:t>Such</w:t>
      </w:r>
      <w:r w:rsidRPr="00B957EA">
        <w:rPr>
          <w:spacing w:val="-7"/>
          <w:sz w:val="24"/>
          <w:szCs w:val="24"/>
        </w:rPr>
        <w:t xml:space="preserve"> </w:t>
      </w:r>
      <w:r w:rsidRPr="00B957EA">
        <w:rPr>
          <w:sz w:val="24"/>
          <w:szCs w:val="24"/>
        </w:rPr>
        <w:t>other</w:t>
      </w:r>
      <w:r w:rsidRPr="00B957EA">
        <w:rPr>
          <w:spacing w:val="-5"/>
          <w:sz w:val="24"/>
          <w:szCs w:val="24"/>
        </w:rPr>
        <w:t xml:space="preserve"> </w:t>
      </w:r>
      <w:r w:rsidRPr="00B957EA">
        <w:rPr>
          <w:sz w:val="24"/>
          <w:szCs w:val="24"/>
        </w:rPr>
        <w:t>conditions</w:t>
      </w:r>
      <w:r w:rsidRPr="00B957EA">
        <w:rPr>
          <w:spacing w:val="-6"/>
          <w:sz w:val="24"/>
          <w:szCs w:val="24"/>
        </w:rPr>
        <w:t xml:space="preserve"> </w:t>
      </w:r>
      <w:r w:rsidRPr="00B957EA">
        <w:rPr>
          <w:sz w:val="24"/>
          <w:szCs w:val="24"/>
        </w:rPr>
        <w:t>as</w:t>
      </w:r>
      <w:r w:rsidRPr="00B957EA">
        <w:rPr>
          <w:spacing w:val="-8"/>
          <w:sz w:val="24"/>
          <w:szCs w:val="24"/>
        </w:rPr>
        <w:t xml:space="preserve"> </w:t>
      </w:r>
      <w:r w:rsidRPr="00B957EA">
        <w:rPr>
          <w:sz w:val="24"/>
          <w:szCs w:val="24"/>
        </w:rPr>
        <w:t>the</w:t>
      </w:r>
      <w:r w:rsidRPr="00B957EA">
        <w:rPr>
          <w:spacing w:val="-8"/>
          <w:sz w:val="24"/>
          <w:szCs w:val="24"/>
        </w:rPr>
        <w:t xml:space="preserve"> </w:t>
      </w:r>
      <w:r w:rsidRPr="00B957EA">
        <w:rPr>
          <w:sz w:val="24"/>
          <w:szCs w:val="24"/>
        </w:rPr>
        <w:t>Audit</w:t>
      </w:r>
      <w:r w:rsidRPr="00B957EA">
        <w:rPr>
          <w:spacing w:val="-3"/>
          <w:sz w:val="24"/>
          <w:szCs w:val="24"/>
        </w:rPr>
        <w:t xml:space="preserve"> </w:t>
      </w:r>
      <w:r w:rsidRPr="00B957EA">
        <w:rPr>
          <w:sz w:val="24"/>
          <w:szCs w:val="24"/>
        </w:rPr>
        <w:t>Committee</w:t>
      </w:r>
      <w:r w:rsidRPr="00B957EA">
        <w:rPr>
          <w:spacing w:val="-4"/>
          <w:sz w:val="24"/>
          <w:szCs w:val="24"/>
        </w:rPr>
        <w:t xml:space="preserve"> </w:t>
      </w:r>
      <w:r w:rsidRPr="00B957EA">
        <w:rPr>
          <w:sz w:val="24"/>
          <w:szCs w:val="24"/>
        </w:rPr>
        <w:t>may</w:t>
      </w:r>
      <w:r w:rsidRPr="00B957EA">
        <w:rPr>
          <w:spacing w:val="-10"/>
          <w:sz w:val="24"/>
          <w:szCs w:val="24"/>
        </w:rPr>
        <w:t xml:space="preserve"> </w:t>
      </w:r>
      <w:r w:rsidRPr="00B957EA">
        <w:rPr>
          <w:sz w:val="24"/>
          <w:szCs w:val="24"/>
        </w:rPr>
        <w:t>deem</w:t>
      </w:r>
      <w:r w:rsidRPr="00B957EA">
        <w:rPr>
          <w:spacing w:val="-10"/>
          <w:sz w:val="24"/>
          <w:szCs w:val="24"/>
        </w:rPr>
        <w:t xml:space="preserve"> </w:t>
      </w:r>
      <w:r w:rsidRPr="00B957EA">
        <w:rPr>
          <w:spacing w:val="-4"/>
          <w:sz w:val="24"/>
          <w:szCs w:val="24"/>
        </w:rPr>
        <w:t>fit.</w:t>
      </w:r>
    </w:p>
    <w:p w14:paraId="7B639B27" w14:textId="77777777" w:rsidR="004D0E3B" w:rsidRPr="00B957EA" w:rsidRDefault="006B1AB5">
      <w:pPr>
        <w:pStyle w:val="BodyText"/>
        <w:spacing w:before="299"/>
        <w:ind w:left="1441" w:right="113"/>
        <w:jc w:val="both"/>
        <w:rPr>
          <w:sz w:val="24"/>
          <w:szCs w:val="24"/>
        </w:rPr>
      </w:pPr>
      <w:r w:rsidRPr="00B957EA">
        <w:rPr>
          <w:sz w:val="24"/>
          <w:szCs w:val="24"/>
        </w:rPr>
        <w:t>Such transactions will be deemed to be pre-approved and may not require any further approval of the Audit Committee for each</w:t>
      </w:r>
      <w:r w:rsidRPr="00B957EA">
        <w:rPr>
          <w:spacing w:val="40"/>
          <w:sz w:val="24"/>
          <w:szCs w:val="24"/>
        </w:rPr>
        <w:t xml:space="preserve"> </w:t>
      </w:r>
      <w:r w:rsidRPr="00B957EA">
        <w:rPr>
          <w:sz w:val="24"/>
          <w:szCs w:val="24"/>
        </w:rPr>
        <w:t>specific transaction unless the price, value of material terms of the contract or arrangement have</w:t>
      </w:r>
      <w:r w:rsidRPr="00B957EA">
        <w:rPr>
          <w:spacing w:val="-8"/>
          <w:sz w:val="24"/>
          <w:szCs w:val="24"/>
        </w:rPr>
        <w:t xml:space="preserve"> </w:t>
      </w:r>
      <w:r w:rsidRPr="00B957EA">
        <w:rPr>
          <w:sz w:val="24"/>
          <w:szCs w:val="24"/>
        </w:rPr>
        <w:t>been varied/amended. Any proposed variations/ amendments to these factors</w:t>
      </w:r>
      <w:r w:rsidRPr="00B957EA">
        <w:rPr>
          <w:spacing w:val="-2"/>
          <w:sz w:val="24"/>
          <w:szCs w:val="24"/>
        </w:rPr>
        <w:t xml:space="preserve"> </w:t>
      </w:r>
      <w:r w:rsidRPr="00B957EA">
        <w:rPr>
          <w:sz w:val="24"/>
          <w:szCs w:val="24"/>
        </w:rPr>
        <w:t>shall require a</w:t>
      </w:r>
      <w:r w:rsidRPr="00B957EA">
        <w:rPr>
          <w:spacing w:val="-2"/>
          <w:sz w:val="24"/>
          <w:szCs w:val="24"/>
        </w:rPr>
        <w:t xml:space="preserve"> </w:t>
      </w:r>
      <w:r w:rsidRPr="00B957EA">
        <w:rPr>
          <w:sz w:val="24"/>
          <w:szCs w:val="24"/>
        </w:rPr>
        <w:t>prior</w:t>
      </w:r>
      <w:r w:rsidRPr="00B957EA">
        <w:rPr>
          <w:spacing w:val="-2"/>
          <w:sz w:val="24"/>
          <w:szCs w:val="24"/>
        </w:rPr>
        <w:t xml:space="preserve"> </w:t>
      </w:r>
      <w:r w:rsidRPr="00B957EA">
        <w:rPr>
          <w:sz w:val="24"/>
          <w:szCs w:val="24"/>
        </w:rPr>
        <w:t>approval of the Committee.</w:t>
      </w:r>
    </w:p>
    <w:p w14:paraId="7B639B28" w14:textId="77777777" w:rsidR="004D0E3B" w:rsidRPr="00B957EA" w:rsidRDefault="004D0E3B">
      <w:pPr>
        <w:pStyle w:val="BodyText"/>
        <w:rPr>
          <w:sz w:val="24"/>
          <w:szCs w:val="24"/>
        </w:rPr>
      </w:pPr>
    </w:p>
    <w:p w14:paraId="7B639B29" w14:textId="77777777" w:rsidR="004D0E3B" w:rsidRPr="00B957EA" w:rsidRDefault="006B1AB5">
      <w:pPr>
        <w:pStyle w:val="BodyText"/>
        <w:ind w:left="1441" w:right="115"/>
        <w:jc w:val="both"/>
        <w:rPr>
          <w:sz w:val="24"/>
          <w:szCs w:val="24"/>
        </w:rPr>
      </w:pPr>
      <w:r w:rsidRPr="00B957EA">
        <w:rPr>
          <w:sz w:val="24"/>
          <w:szCs w:val="24"/>
        </w:rPr>
        <w:t>Further, where the need for the Related Party Transaction cannot be foreseen and all prescribed details are not available, Committee may grant omnibus approval subject to the value per transaction not exceeding Rs 1,00,00,000 (Rupees One crore only). The details of such transactions shall be reported at the next meeting of the Audit Committee for ratification.</w:t>
      </w:r>
    </w:p>
    <w:p w14:paraId="7B639B2A" w14:textId="77777777" w:rsidR="004D0E3B" w:rsidRPr="00B957EA" w:rsidRDefault="004D0E3B">
      <w:pPr>
        <w:pStyle w:val="BodyText"/>
        <w:rPr>
          <w:sz w:val="24"/>
          <w:szCs w:val="24"/>
        </w:rPr>
      </w:pPr>
    </w:p>
    <w:p w14:paraId="7B639B2B" w14:textId="77777777" w:rsidR="004D0E3B" w:rsidRPr="00B957EA" w:rsidRDefault="006B1AB5">
      <w:pPr>
        <w:pStyle w:val="BodyText"/>
        <w:spacing w:before="1"/>
        <w:ind w:left="1441" w:right="113"/>
        <w:jc w:val="both"/>
        <w:rPr>
          <w:sz w:val="24"/>
          <w:szCs w:val="24"/>
        </w:rPr>
      </w:pPr>
      <w:r w:rsidRPr="00B957EA">
        <w:rPr>
          <w:sz w:val="24"/>
          <w:szCs w:val="24"/>
        </w:rPr>
        <w:t>Further, the Committee shall on an annual basis review and assess such transactions including the limits to ensure that they are in compliance with this Policy. The omnibus approval shall be valid for a period of one</w:t>
      </w:r>
      <w:r w:rsidRPr="00B957EA">
        <w:rPr>
          <w:spacing w:val="40"/>
          <w:sz w:val="24"/>
          <w:szCs w:val="24"/>
        </w:rPr>
        <w:t xml:space="preserve"> </w:t>
      </w:r>
      <w:r w:rsidRPr="00B957EA">
        <w:rPr>
          <w:sz w:val="24"/>
          <w:szCs w:val="24"/>
        </w:rPr>
        <w:t>year and fresh approval shall be obtained after the expiry of one year.</w:t>
      </w:r>
    </w:p>
    <w:p w14:paraId="7B639B2C" w14:textId="77777777" w:rsidR="004D0E3B" w:rsidRPr="00B957EA" w:rsidRDefault="004D0E3B">
      <w:pPr>
        <w:pStyle w:val="BodyText"/>
        <w:spacing w:before="97"/>
        <w:rPr>
          <w:sz w:val="24"/>
          <w:szCs w:val="24"/>
        </w:rPr>
      </w:pPr>
    </w:p>
    <w:p w14:paraId="7B639B2D" w14:textId="77777777" w:rsidR="004D0E3B" w:rsidRPr="00B957EA" w:rsidRDefault="006B1AB5">
      <w:pPr>
        <w:pStyle w:val="Heading1"/>
        <w:numPr>
          <w:ilvl w:val="0"/>
          <w:numId w:val="11"/>
        </w:numPr>
        <w:tabs>
          <w:tab w:val="left" w:pos="588"/>
        </w:tabs>
        <w:ind w:left="588" w:hanging="282"/>
        <w:rPr>
          <w:sz w:val="24"/>
          <w:szCs w:val="24"/>
        </w:rPr>
      </w:pPr>
      <w:r w:rsidRPr="00B957EA">
        <w:rPr>
          <w:sz w:val="24"/>
          <w:szCs w:val="24"/>
        </w:rPr>
        <w:t>NON</w:t>
      </w:r>
      <w:r w:rsidRPr="00B957EA">
        <w:rPr>
          <w:spacing w:val="-7"/>
          <w:sz w:val="24"/>
          <w:szCs w:val="24"/>
        </w:rPr>
        <w:t xml:space="preserve"> </w:t>
      </w:r>
      <w:r w:rsidRPr="00B957EA">
        <w:rPr>
          <w:sz w:val="24"/>
          <w:szCs w:val="24"/>
        </w:rPr>
        <w:t>–</w:t>
      </w:r>
      <w:r w:rsidRPr="00B957EA">
        <w:rPr>
          <w:spacing w:val="-7"/>
          <w:sz w:val="24"/>
          <w:szCs w:val="24"/>
        </w:rPr>
        <w:t xml:space="preserve"> </w:t>
      </w:r>
      <w:r w:rsidRPr="00B957EA">
        <w:rPr>
          <w:sz w:val="24"/>
          <w:szCs w:val="24"/>
        </w:rPr>
        <w:t>COMPLIANCE</w:t>
      </w:r>
      <w:r w:rsidRPr="00B957EA">
        <w:rPr>
          <w:spacing w:val="-7"/>
          <w:sz w:val="24"/>
          <w:szCs w:val="24"/>
        </w:rPr>
        <w:t xml:space="preserve"> </w:t>
      </w:r>
      <w:r w:rsidRPr="00B957EA">
        <w:rPr>
          <w:sz w:val="24"/>
          <w:szCs w:val="24"/>
        </w:rPr>
        <w:t>WITH</w:t>
      </w:r>
      <w:r w:rsidRPr="00B957EA">
        <w:rPr>
          <w:spacing w:val="-7"/>
          <w:sz w:val="24"/>
          <w:szCs w:val="24"/>
        </w:rPr>
        <w:t xml:space="preserve"> </w:t>
      </w:r>
      <w:r w:rsidRPr="00B957EA">
        <w:rPr>
          <w:sz w:val="24"/>
          <w:szCs w:val="24"/>
        </w:rPr>
        <w:t>THE</w:t>
      </w:r>
      <w:r w:rsidRPr="00B957EA">
        <w:rPr>
          <w:spacing w:val="-6"/>
          <w:sz w:val="24"/>
          <w:szCs w:val="24"/>
        </w:rPr>
        <w:t xml:space="preserve"> </w:t>
      </w:r>
      <w:r w:rsidRPr="00B957EA">
        <w:rPr>
          <w:spacing w:val="-2"/>
          <w:sz w:val="24"/>
          <w:szCs w:val="24"/>
        </w:rPr>
        <w:t>POLICY</w:t>
      </w:r>
    </w:p>
    <w:p w14:paraId="7B639B2E" w14:textId="77777777" w:rsidR="004D0E3B" w:rsidRPr="00B957EA" w:rsidRDefault="006B1AB5">
      <w:pPr>
        <w:pStyle w:val="BodyText"/>
        <w:spacing w:before="289"/>
        <w:ind w:left="589" w:right="115"/>
        <w:jc w:val="both"/>
        <w:rPr>
          <w:sz w:val="24"/>
          <w:szCs w:val="24"/>
        </w:rPr>
      </w:pPr>
      <w:r w:rsidRPr="00B957EA">
        <w:rPr>
          <w:sz w:val="24"/>
          <w:szCs w:val="24"/>
        </w:rPr>
        <w:t>If a Related Party</w:t>
      </w:r>
      <w:r w:rsidRPr="00B957EA">
        <w:rPr>
          <w:spacing w:val="-2"/>
          <w:sz w:val="24"/>
          <w:szCs w:val="24"/>
        </w:rPr>
        <w:t xml:space="preserve"> </w:t>
      </w:r>
      <w:r w:rsidRPr="00B957EA">
        <w:rPr>
          <w:sz w:val="24"/>
          <w:szCs w:val="24"/>
        </w:rPr>
        <w:t>Transaction is entered into by</w:t>
      </w:r>
      <w:r w:rsidRPr="00B957EA">
        <w:rPr>
          <w:spacing w:val="-1"/>
          <w:sz w:val="24"/>
          <w:szCs w:val="24"/>
        </w:rPr>
        <w:t xml:space="preserve"> </w:t>
      </w:r>
      <w:r w:rsidRPr="00B957EA">
        <w:rPr>
          <w:sz w:val="24"/>
          <w:szCs w:val="24"/>
        </w:rPr>
        <w:t>the</w:t>
      </w:r>
      <w:r w:rsidRPr="00B957EA">
        <w:rPr>
          <w:spacing w:val="40"/>
          <w:sz w:val="24"/>
          <w:szCs w:val="24"/>
        </w:rPr>
        <w:t xml:space="preserve"> </w:t>
      </w:r>
      <w:r w:rsidRPr="00B957EA">
        <w:rPr>
          <w:sz w:val="24"/>
          <w:szCs w:val="24"/>
        </w:rPr>
        <w:t>Company</w:t>
      </w:r>
      <w:r w:rsidRPr="00B957EA">
        <w:rPr>
          <w:spacing w:val="-3"/>
          <w:sz w:val="24"/>
          <w:szCs w:val="24"/>
        </w:rPr>
        <w:t xml:space="preserve"> </w:t>
      </w:r>
      <w:r w:rsidRPr="00B957EA">
        <w:rPr>
          <w:sz w:val="24"/>
          <w:szCs w:val="24"/>
        </w:rPr>
        <w:t>without being approved under the policy, the same shall be reviewed by the Committee.</w:t>
      </w:r>
      <w:r w:rsidRPr="00B957EA">
        <w:rPr>
          <w:spacing w:val="40"/>
          <w:sz w:val="24"/>
          <w:szCs w:val="24"/>
        </w:rPr>
        <w:t xml:space="preserve"> </w:t>
      </w:r>
      <w:r w:rsidRPr="00B957EA">
        <w:rPr>
          <w:sz w:val="24"/>
          <w:szCs w:val="24"/>
        </w:rPr>
        <w:t>The Committee shall evaluate the transaction and all options available to the Company including ratification, revision or termination of the transaction. The Committee shall also examine the facts and circumstances pertaining to the failure of reporting such Related Party</w:t>
      </w:r>
      <w:r w:rsidRPr="00B957EA">
        <w:rPr>
          <w:spacing w:val="-5"/>
          <w:sz w:val="24"/>
          <w:szCs w:val="24"/>
        </w:rPr>
        <w:t xml:space="preserve"> </w:t>
      </w:r>
      <w:r w:rsidRPr="00B957EA">
        <w:rPr>
          <w:sz w:val="24"/>
          <w:szCs w:val="24"/>
        </w:rPr>
        <w:t>Transaction to the Committee under the Policy, and take such action as it may deem appropriate.</w:t>
      </w:r>
    </w:p>
    <w:p w14:paraId="7B639B2F" w14:textId="77777777" w:rsidR="004D0E3B" w:rsidRPr="00B957EA" w:rsidRDefault="004D0E3B">
      <w:pPr>
        <w:pStyle w:val="BodyText"/>
        <w:spacing w:before="1"/>
        <w:rPr>
          <w:sz w:val="24"/>
          <w:szCs w:val="24"/>
        </w:rPr>
      </w:pPr>
    </w:p>
    <w:p w14:paraId="7B639B30" w14:textId="77777777" w:rsidR="004D0E3B" w:rsidRPr="00B957EA" w:rsidRDefault="006B1AB5">
      <w:pPr>
        <w:pStyle w:val="BodyText"/>
        <w:spacing w:before="1"/>
        <w:ind w:left="589" w:right="118"/>
        <w:jc w:val="both"/>
        <w:rPr>
          <w:sz w:val="24"/>
          <w:szCs w:val="24"/>
        </w:rPr>
      </w:pPr>
      <w:r w:rsidRPr="00B957EA">
        <w:rPr>
          <w:sz w:val="24"/>
          <w:szCs w:val="24"/>
        </w:rPr>
        <w:t xml:space="preserve">A Related Party Transaction entered into without approval under this Policy shall not be deemed to violate this policy, or to be invalid or unenforceable, so long as the transaction is approved or ratified as soon as reasonably practical after any Officer/ Director of the Company becomes aware of such </w:t>
      </w:r>
      <w:r w:rsidRPr="00B957EA">
        <w:rPr>
          <w:spacing w:val="-2"/>
          <w:sz w:val="24"/>
          <w:szCs w:val="24"/>
        </w:rPr>
        <w:t>transaction.</w:t>
      </w:r>
    </w:p>
    <w:p w14:paraId="21DADF2D" w14:textId="77777777" w:rsidR="004D0E3B" w:rsidRPr="00B957EA" w:rsidRDefault="004D0E3B">
      <w:pPr>
        <w:pStyle w:val="BodyText"/>
        <w:jc w:val="both"/>
        <w:rPr>
          <w:sz w:val="24"/>
          <w:szCs w:val="24"/>
        </w:rPr>
      </w:pPr>
    </w:p>
    <w:p w14:paraId="7B639B32" w14:textId="77777777" w:rsidR="004D0E3B" w:rsidRPr="00B957EA" w:rsidRDefault="006B1AB5">
      <w:pPr>
        <w:pStyle w:val="BodyText"/>
        <w:spacing w:before="78"/>
        <w:ind w:left="589" w:right="113"/>
        <w:jc w:val="both"/>
        <w:rPr>
          <w:sz w:val="24"/>
          <w:szCs w:val="24"/>
        </w:rPr>
      </w:pPr>
      <w:r w:rsidRPr="00B957EA">
        <w:rPr>
          <w:sz w:val="24"/>
          <w:szCs w:val="24"/>
        </w:rPr>
        <w:t>In a case where the Audit Committee determines not to ratify</w:t>
      </w:r>
      <w:r w:rsidRPr="00B957EA">
        <w:rPr>
          <w:spacing w:val="-3"/>
          <w:sz w:val="24"/>
          <w:szCs w:val="24"/>
        </w:rPr>
        <w:t xml:space="preserve"> </w:t>
      </w:r>
      <w:r w:rsidRPr="00B957EA">
        <w:rPr>
          <w:sz w:val="24"/>
          <w:szCs w:val="24"/>
        </w:rPr>
        <w:t>a Related Party Transaction that has been commenced without approval, the Committee may direct additional actions including, but not limited to immediate discontinuation of the transaction. In connection with such review, the Committee has the authority</w:t>
      </w:r>
      <w:r w:rsidRPr="00B957EA">
        <w:rPr>
          <w:spacing w:val="-3"/>
          <w:sz w:val="24"/>
          <w:szCs w:val="24"/>
        </w:rPr>
        <w:t xml:space="preserve"> </w:t>
      </w:r>
      <w:r w:rsidRPr="00B957EA">
        <w:rPr>
          <w:sz w:val="24"/>
          <w:szCs w:val="24"/>
        </w:rPr>
        <w:t>to modify</w:t>
      </w:r>
      <w:r w:rsidRPr="00B957EA">
        <w:rPr>
          <w:spacing w:val="-3"/>
          <w:sz w:val="24"/>
          <w:szCs w:val="24"/>
        </w:rPr>
        <w:t xml:space="preserve"> </w:t>
      </w:r>
      <w:r w:rsidRPr="00B957EA">
        <w:rPr>
          <w:sz w:val="24"/>
          <w:szCs w:val="24"/>
        </w:rPr>
        <w:t>or waive any</w:t>
      </w:r>
      <w:r w:rsidRPr="00B957EA">
        <w:rPr>
          <w:spacing w:val="-3"/>
          <w:sz w:val="24"/>
          <w:szCs w:val="24"/>
        </w:rPr>
        <w:t xml:space="preserve"> </w:t>
      </w:r>
      <w:r w:rsidRPr="00B957EA">
        <w:rPr>
          <w:sz w:val="24"/>
          <w:szCs w:val="24"/>
        </w:rPr>
        <w:t>procedural requirements of the Policy.</w:t>
      </w:r>
    </w:p>
    <w:p w14:paraId="7B639B33" w14:textId="77777777" w:rsidR="004D0E3B" w:rsidRPr="00B957EA" w:rsidRDefault="004D0E3B">
      <w:pPr>
        <w:pStyle w:val="BodyText"/>
        <w:spacing w:before="182"/>
        <w:rPr>
          <w:sz w:val="24"/>
          <w:szCs w:val="24"/>
        </w:rPr>
      </w:pPr>
    </w:p>
    <w:p w14:paraId="7B639B34" w14:textId="77777777" w:rsidR="004D0E3B" w:rsidRPr="00B957EA" w:rsidRDefault="006B1AB5">
      <w:pPr>
        <w:pStyle w:val="Heading1"/>
        <w:numPr>
          <w:ilvl w:val="0"/>
          <w:numId w:val="11"/>
        </w:numPr>
        <w:tabs>
          <w:tab w:val="left" w:pos="588"/>
        </w:tabs>
        <w:ind w:left="588" w:hanging="282"/>
        <w:rPr>
          <w:sz w:val="24"/>
          <w:szCs w:val="24"/>
        </w:rPr>
      </w:pPr>
      <w:r w:rsidRPr="00B957EA">
        <w:rPr>
          <w:spacing w:val="-2"/>
          <w:sz w:val="24"/>
          <w:szCs w:val="24"/>
        </w:rPr>
        <w:t>DISCLOSURES</w:t>
      </w:r>
    </w:p>
    <w:p w14:paraId="7B639B35" w14:textId="77777777" w:rsidR="004D0E3B" w:rsidRDefault="006B1AB5">
      <w:pPr>
        <w:pStyle w:val="ListParagraph"/>
        <w:numPr>
          <w:ilvl w:val="1"/>
          <w:numId w:val="11"/>
        </w:numPr>
        <w:tabs>
          <w:tab w:val="left" w:pos="1910"/>
          <w:tab w:val="left" w:pos="1955"/>
        </w:tabs>
        <w:spacing w:before="292"/>
        <w:ind w:left="1955" w:right="112" w:hanging="600"/>
        <w:jc w:val="both"/>
        <w:rPr>
          <w:sz w:val="24"/>
          <w:szCs w:val="24"/>
        </w:rPr>
      </w:pPr>
      <w:r w:rsidRPr="00B957EA">
        <w:rPr>
          <w:sz w:val="24"/>
          <w:szCs w:val="24"/>
        </w:rPr>
        <w:t>Details of all Material Related Party Transactions shall be disclosed quarterly along with the compliance report on Corporate Governance;</w:t>
      </w:r>
    </w:p>
    <w:p w14:paraId="1E3D7B93" w14:textId="77777777" w:rsidR="001E1CF7" w:rsidRPr="00B957EA" w:rsidRDefault="001E1CF7" w:rsidP="001E1CF7">
      <w:pPr>
        <w:pStyle w:val="ListParagraph"/>
        <w:tabs>
          <w:tab w:val="left" w:pos="1910"/>
          <w:tab w:val="left" w:pos="1955"/>
        </w:tabs>
        <w:spacing w:before="292"/>
        <w:ind w:right="112" w:firstLine="0"/>
        <w:jc w:val="both"/>
        <w:rPr>
          <w:sz w:val="24"/>
          <w:szCs w:val="24"/>
        </w:rPr>
      </w:pPr>
    </w:p>
    <w:p w14:paraId="7B639B36" w14:textId="77777777" w:rsidR="004D0E3B" w:rsidRPr="00B957EA" w:rsidRDefault="006B1AB5">
      <w:pPr>
        <w:pStyle w:val="ListParagraph"/>
        <w:numPr>
          <w:ilvl w:val="1"/>
          <w:numId w:val="11"/>
        </w:numPr>
        <w:tabs>
          <w:tab w:val="left" w:pos="1910"/>
          <w:tab w:val="left" w:pos="1955"/>
        </w:tabs>
        <w:spacing w:before="299"/>
        <w:ind w:left="1955" w:right="118" w:hanging="600"/>
        <w:jc w:val="both"/>
        <w:rPr>
          <w:sz w:val="24"/>
          <w:szCs w:val="24"/>
        </w:rPr>
      </w:pPr>
      <w:r w:rsidRPr="00B957EA">
        <w:rPr>
          <w:sz w:val="24"/>
          <w:szCs w:val="24"/>
        </w:rPr>
        <w:t>The Company shall disclose the policy on dealing with Related Party Transactions on its website and a web-link shall be provided in the Annual Report;</w:t>
      </w:r>
    </w:p>
    <w:p w14:paraId="7B639B37" w14:textId="77777777" w:rsidR="004D0E3B" w:rsidRPr="00B957EA" w:rsidRDefault="004D0E3B">
      <w:pPr>
        <w:pStyle w:val="BodyText"/>
        <w:spacing w:before="1"/>
        <w:rPr>
          <w:sz w:val="24"/>
          <w:szCs w:val="24"/>
        </w:rPr>
      </w:pPr>
    </w:p>
    <w:p w14:paraId="7B639B38" w14:textId="77777777" w:rsidR="004D0E3B" w:rsidRPr="00B957EA" w:rsidRDefault="006B1AB5">
      <w:pPr>
        <w:pStyle w:val="ListParagraph"/>
        <w:numPr>
          <w:ilvl w:val="1"/>
          <w:numId w:val="11"/>
        </w:numPr>
        <w:tabs>
          <w:tab w:val="left" w:pos="1910"/>
          <w:tab w:val="left" w:pos="1955"/>
        </w:tabs>
        <w:ind w:left="1955" w:right="115" w:hanging="600"/>
        <w:jc w:val="both"/>
        <w:rPr>
          <w:sz w:val="24"/>
          <w:szCs w:val="24"/>
        </w:rPr>
      </w:pPr>
      <w:r w:rsidRPr="00B957EA">
        <w:rPr>
          <w:sz w:val="24"/>
          <w:szCs w:val="24"/>
        </w:rPr>
        <w:t>The Company shall submit to the stock exchanges Disclosures</w:t>
      </w:r>
      <w:r w:rsidRPr="00B957EA">
        <w:rPr>
          <w:spacing w:val="40"/>
          <w:sz w:val="24"/>
          <w:szCs w:val="24"/>
        </w:rPr>
        <w:t xml:space="preserve"> </w:t>
      </w:r>
      <w:r w:rsidRPr="00B957EA">
        <w:rPr>
          <w:sz w:val="24"/>
          <w:szCs w:val="24"/>
        </w:rPr>
        <w:t xml:space="preserve">of Related Party Transactions every 6 months </w:t>
      </w:r>
      <w:r w:rsidRPr="00B957EA">
        <w:rPr>
          <w:sz w:val="24"/>
          <w:szCs w:val="24"/>
          <w:u w:val="single"/>
        </w:rPr>
        <w:t>within 15 days</w:t>
      </w:r>
      <w:r w:rsidRPr="00B957EA">
        <w:rPr>
          <w:sz w:val="24"/>
          <w:szCs w:val="24"/>
        </w:rPr>
        <w:t xml:space="preserve"> from the date of publication of</w:t>
      </w:r>
      <w:r w:rsidRPr="00B957EA">
        <w:rPr>
          <w:spacing w:val="40"/>
          <w:sz w:val="24"/>
          <w:szCs w:val="24"/>
        </w:rPr>
        <w:t xml:space="preserve"> </w:t>
      </w:r>
      <w:r w:rsidRPr="00B957EA">
        <w:rPr>
          <w:sz w:val="24"/>
          <w:szCs w:val="24"/>
        </w:rPr>
        <w:t>its standalone and consolidated financial</w:t>
      </w:r>
      <w:r w:rsidRPr="00B957EA">
        <w:rPr>
          <w:spacing w:val="80"/>
          <w:sz w:val="24"/>
          <w:szCs w:val="24"/>
        </w:rPr>
        <w:t xml:space="preserve"> </w:t>
      </w:r>
      <w:r w:rsidRPr="00B957EA">
        <w:rPr>
          <w:sz w:val="24"/>
          <w:szCs w:val="24"/>
        </w:rPr>
        <w:t>results,</w:t>
      </w:r>
      <w:r w:rsidRPr="00B957EA">
        <w:rPr>
          <w:spacing w:val="80"/>
          <w:sz w:val="24"/>
          <w:szCs w:val="24"/>
        </w:rPr>
        <w:t xml:space="preserve"> </w:t>
      </w:r>
      <w:r w:rsidRPr="00B957EA">
        <w:rPr>
          <w:sz w:val="24"/>
          <w:szCs w:val="24"/>
        </w:rPr>
        <w:t>in</w:t>
      </w:r>
      <w:r w:rsidRPr="00B957EA">
        <w:rPr>
          <w:spacing w:val="80"/>
          <w:sz w:val="24"/>
          <w:szCs w:val="24"/>
        </w:rPr>
        <w:t xml:space="preserve"> </w:t>
      </w:r>
      <w:r w:rsidRPr="00B957EA">
        <w:rPr>
          <w:sz w:val="24"/>
          <w:szCs w:val="24"/>
        </w:rPr>
        <w:t>the</w:t>
      </w:r>
      <w:r w:rsidRPr="00B957EA">
        <w:rPr>
          <w:spacing w:val="80"/>
          <w:sz w:val="24"/>
          <w:szCs w:val="24"/>
        </w:rPr>
        <w:t xml:space="preserve"> </w:t>
      </w:r>
      <w:r w:rsidRPr="00B957EA">
        <w:rPr>
          <w:sz w:val="24"/>
          <w:szCs w:val="24"/>
        </w:rPr>
        <w:t>format</w:t>
      </w:r>
      <w:r w:rsidRPr="00B957EA">
        <w:rPr>
          <w:spacing w:val="80"/>
          <w:sz w:val="24"/>
          <w:szCs w:val="24"/>
        </w:rPr>
        <w:t xml:space="preserve"> </w:t>
      </w:r>
      <w:r w:rsidRPr="00B957EA">
        <w:rPr>
          <w:sz w:val="24"/>
          <w:szCs w:val="24"/>
        </w:rPr>
        <w:t>as</w:t>
      </w:r>
      <w:r w:rsidRPr="00B957EA">
        <w:rPr>
          <w:spacing w:val="80"/>
          <w:sz w:val="24"/>
          <w:szCs w:val="24"/>
        </w:rPr>
        <w:t xml:space="preserve"> </w:t>
      </w:r>
      <w:r w:rsidRPr="00B957EA">
        <w:rPr>
          <w:sz w:val="24"/>
          <w:szCs w:val="24"/>
        </w:rPr>
        <w:t>may</w:t>
      </w:r>
      <w:r w:rsidRPr="00B957EA">
        <w:rPr>
          <w:spacing w:val="80"/>
          <w:sz w:val="24"/>
          <w:szCs w:val="24"/>
        </w:rPr>
        <w:t xml:space="preserve"> </w:t>
      </w:r>
      <w:r w:rsidRPr="00B957EA">
        <w:rPr>
          <w:sz w:val="24"/>
          <w:szCs w:val="24"/>
        </w:rPr>
        <w:t>be</w:t>
      </w:r>
      <w:r w:rsidRPr="00B957EA">
        <w:rPr>
          <w:spacing w:val="80"/>
          <w:sz w:val="24"/>
          <w:szCs w:val="24"/>
        </w:rPr>
        <w:t xml:space="preserve"> </w:t>
      </w:r>
      <w:r w:rsidRPr="00B957EA">
        <w:rPr>
          <w:sz w:val="24"/>
          <w:szCs w:val="24"/>
        </w:rPr>
        <w:t>specified</w:t>
      </w:r>
      <w:r w:rsidRPr="00B957EA">
        <w:rPr>
          <w:spacing w:val="80"/>
          <w:sz w:val="24"/>
          <w:szCs w:val="24"/>
        </w:rPr>
        <w:t xml:space="preserve"> </w:t>
      </w:r>
      <w:r w:rsidRPr="00B957EA">
        <w:rPr>
          <w:sz w:val="24"/>
          <w:szCs w:val="24"/>
        </w:rPr>
        <w:t>by SEBI from time to time and publish the same on its website.</w:t>
      </w:r>
    </w:p>
    <w:p w14:paraId="7B639B39" w14:textId="77777777" w:rsidR="004D0E3B" w:rsidRPr="00B957EA" w:rsidRDefault="006B1AB5">
      <w:pPr>
        <w:pStyle w:val="BodyText"/>
        <w:spacing w:before="299"/>
        <w:ind w:left="1955" w:right="117"/>
        <w:jc w:val="both"/>
        <w:rPr>
          <w:sz w:val="24"/>
          <w:szCs w:val="24"/>
        </w:rPr>
      </w:pPr>
      <w:r w:rsidRPr="00B957EA">
        <w:rPr>
          <w:sz w:val="24"/>
          <w:szCs w:val="24"/>
        </w:rPr>
        <w:t>Effective 01.04.2023, the Company</w:t>
      </w:r>
      <w:r w:rsidRPr="00B957EA">
        <w:rPr>
          <w:spacing w:val="-1"/>
          <w:sz w:val="24"/>
          <w:szCs w:val="24"/>
        </w:rPr>
        <w:t xml:space="preserve"> </w:t>
      </w:r>
      <w:r w:rsidRPr="00B957EA">
        <w:rPr>
          <w:sz w:val="24"/>
          <w:szCs w:val="24"/>
        </w:rPr>
        <w:t xml:space="preserve">shall make such disclosures every 6 months </w:t>
      </w:r>
      <w:r w:rsidRPr="00B957EA">
        <w:rPr>
          <w:sz w:val="24"/>
          <w:szCs w:val="24"/>
          <w:u w:val="single"/>
        </w:rPr>
        <w:t>on the date of publication</w:t>
      </w:r>
      <w:r w:rsidRPr="00B957EA">
        <w:rPr>
          <w:sz w:val="24"/>
          <w:szCs w:val="24"/>
        </w:rPr>
        <w:t xml:space="preserve"> of its standalone and consolidated financial results.</w:t>
      </w:r>
    </w:p>
    <w:p w14:paraId="7B639B3A" w14:textId="77777777" w:rsidR="004D0E3B" w:rsidRPr="00B957EA" w:rsidRDefault="006B1AB5">
      <w:pPr>
        <w:pStyle w:val="ListParagraph"/>
        <w:numPr>
          <w:ilvl w:val="1"/>
          <w:numId w:val="11"/>
        </w:numPr>
        <w:tabs>
          <w:tab w:val="left" w:pos="1911"/>
          <w:tab w:val="left" w:pos="1955"/>
        </w:tabs>
        <w:spacing w:before="298"/>
        <w:ind w:left="1955" w:right="115" w:hanging="656"/>
        <w:jc w:val="both"/>
        <w:rPr>
          <w:sz w:val="24"/>
          <w:szCs w:val="24"/>
        </w:rPr>
      </w:pPr>
      <w:r w:rsidRPr="00B957EA">
        <w:rPr>
          <w:sz w:val="24"/>
          <w:szCs w:val="24"/>
        </w:rPr>
        <w:t>The Annual Report of the Company shall make disclosures</w:t>
      </w:r>
      <w:r w:rsidRPr="00B957EA">
        <w:rPr>
          <w:spacing w:val="40"/>
          <w:sz w:val="24"/>
          <w:szCs w:val="24"/>
        </w:rPr>
        <w:t xml:space="preserve"> </w:t>
      </w:r>
      <w:r w:rsidRPr="00B957EA">
        <w:rPr>
          <w:sz w:val="24"/>
          <w:szCs w:val="24"/>
        </w:rPr>
        <w:t>in compliance</w:t>
      </w:r>
      <w:r w:rsidRPr="00B957EA">
        <w:rPr>
          <w:spacing w:val="80"/>
          <w:sz w:val="24"/>
          <w:szCs w:val="24"/>
        </w:rPr>
        <w:t xml:space="preserve"> </w:t>
      </w:r>
      <w:r w:rsidRPr="00B957EA">
        <w:rPr>
          <w:sz w:val="24"/>
          <w:szCs w:val="24"/>
        </w:rPr>
        <w:t>with</w:t>
      </w:r>
      <w:r w:rsidRPr="00B957EA">
        <w:rPr>
          <w:spacing w:val="80"/>
          <w:sz w:val="24"/>
          <w:szCs w:val="24"/>
        </w:rPr>
        <w:t xml:space="preserve"> </w:t>
      </w:r>
      <w:r w:rsidRPr="00B957EA">
        <w:rPr>
          <w:sz w:val="24"/>
          <w:szCs w:val="24"/>
        </w:rPr>
        <w:t>the</w:t>
      </w:r>
      <w:r w:rsidRPr="00B957EA">
        <w:rPr>
          <w:spacing w:val="80"/>
          <w:sz w:val="24"/>
          <w:szCs w:val="24"/>
        </w:rPr>
        <w:t xml:space="preserve"> </w:t>
      </w:r>
      <w:r w:rsidRPr="00B957EA">
        <w:rPr>
          <w:sz w:val="24"/>
          <w:szCs w:val="24"/>
        </w:rPr>
        <w:t>Accounting</w:t>
      </w:r>
      <w:r w:rsidRPr="00B957EA">
        <w:rPr>
          <w:spacing w:val="80"/>
          <w:sz w:val="24"/>
          <w:szCs w:val="24"/>
        </w:rPr>
        <w:t xml:space="preserve"> </w:t>
      </w:r>
      <w:r w:rsidRPr="00B957EA">
        <w:rPr>
          <w:sz w:val="24"/>
          <w:szCs w:val="24"/>
        </w:rPr>
        <w:t>Standard</w:t>
      </w:r>
      <w:r w:rsidRPr="00B957EA">
        <w:rPr>
          <w:spacing w:val="80"/>
          <w:sz w:val="24"/>
          <w:szCs w:val="24"/>
        </w:rPr>
        <w:t xml:space="preserve"> </w:t>
      </w:r>
      <w:r w:rsidRPr="00B957EA">
        <w:rPr>
          <w:sz w:val="24"/>
          <w:szCs w:val="24"/>
        </w:rPr>
        <w:t>on</w:t>
      </w:r>
      <w:r w:rsidRPr="00B957EA">
        <w:rPr>
          <w:spacing w:val="80"/>
          <w:sz w:val="24"/>
          <w:szCs w:val="24"/>
        </w:rPr>
        <w:t xml:space="preserve"> </w:t>
      </w:r>
      <w:r w:rsidRPr="00B957EA">
        <w:rPr>
          <w:sz w:val="24"/>
          <w:szCs w:val="24"/>
        </w:rPr>
        <w:t>“Related Party</w:t>
      </w:r>
      <w:r w:rsidRPr="00B957EA">
        <w:rPr>
          <w:spacing w:val="40"/>
          <w:sz w:val="24"/>
          <w:szCs w:val="24"/>
        </w:rPr>
        <w:t xml:space="preserve"> </w:t>
      </w:r>
      <w:r w:rsidRPr="00B957EA">
        <w:rPr>
          <w:sz w:val="24"/>
          <w:szCs w:val="24"/>
        </w:rPr>
        <w:t>Disclosures” as under:</w:t>
      </w:r>
    </w:p>
    <w:p w14:paraId="7B639B3B" w14:textId="77777777" w:rsidR="004D0E3B" w:rsidRDefault="006B1AB5">
      <w:pPr>
        <w:pStyle w:val="Heading1"/>
        <w:spacing w:before="8"/>
        <w:ind w:left="23" w:firstLine="0"/>
        <w:rPr>
          <w:spacing w:val="-5"/>
          <w:sz w:val="24"/>
          <w:szCs w:val="24"/>
        </w:rPr>
      </w:pPr>
      <w:r w:rsidRPr="00B957EA">
        <w:rPr>
          <w:spacing w:val="-5"/>
          <w:sz w:val="24"/>
          <w:szCs w:val="24"/>
        </w:rPr>
        <w:t>(A)</w:t>
      </w: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1277"/>
        <w:gridCol w:w="6892"/>
      </w:tblGrid>
      <w:tr w:rsidR="00857F16" w:rsidRPr="00B957EA" w14:paraId="5E112830" w14:textId="77777777" w:rsidTr="001E32BF">
        <w:trPr>
          <w:trHeight w:val="828"/>
        </w:trPr>
        <w:tc>
          <w:tcPr>
            <w:tcW w:w="533" w:type="dxa"/>
          </w:tcPr>
          <w:p w14:paraId="27F403C4" w14:textId="77777777" w:rsidR="00857F16" w:rsidRPr="00B957EA" w:rsidRDefault="00857F16" w:rsidP="001E32BF">
            <w:pPr>
              <w:pStyle w:val="TableParagraph"/>
              <w:spacing w:line="273" w:lineRule="exact"/>
              <w:rPr>
                <w:b/>
                <w:sz w:val="24"/>
                <w:szCs w:val="24"/>
              </w:rPr>
            </w:pPr>
            <w:r w:rsidRPr="00B957EA">
              <w:rPr>
                <w:b/>
                <w:spacing w:val="-5"/>
                <w:sz w:val="24"/>
                <w:szCs w:val="24"/>
              </w:rPr>
              <w:t>Sr.</w:t>
            </w:r>
          </w:p>
          <w:p w14:paraId="57413225" w14:textId="77777777" w:rsidR="00857F16" w:rsidRPr="00B957EA" w:rsidRDefault="00857F16" w:rsidP="001E32BF">
            <w:pPr>
              <w:pStyle w:val="TableParagraph"/>
              <w:rPr>
                <w:b/>
                <w:sz w:val="24"/>
                <w:szCs w:val="24"/>
              </w:rPr>
            </w:pPr>
            <w:r w:rsidRPr="00B957EA">
              <w:rPr>
                <w:b/>
                <w:spacing w:val="-5"/>
                <w:sz w:val="24"/>
                <w:szCs w:val="24"/>
              </w:rPr>
              <w:t>no.</w:t>
            </w:r>
          </w:p>
        </w:tc>
        <w:tc>
          <w:tcPr>
            <w:tcW w:w="1277" w:type="dxa"/>
          </w:tcPr>
          <w:p w14:paraId="7B2D9B44" w14:textId="77777777" w:rsidR="00857F16" w:rsidRPr="00B957EA" w:rsidRDefault="00857F16" w:rsidP="001E32BF">
            <w:pPr>
              <w:pStyle w:val="TableParagraph"/>
              <w:ind w:right="262"/>
              <w:rPr>
                <w:b/>
                <w:sz w:val="24"/>
                <w:szCs w:val="24"/>
              </w:rPr>
            </w:pPr>
            <w:r w:rsidRPr="00B957EA">
              <w:rPr>
                <w:b/>
                <w:sz w:val="24"/>
                <w:szCs w:val="24"/>
              </w:rPr>
              <w:t xml:space="preserve">In the </w:t>
            </w:r>
            <w:r w:rsidRPr="00B957EA">
              <w:rPr>
                <w:b/>
                <w:spacing w:val="-2"/>
                <w:sz w:val="24"/>
                <w:szCs w:val="24"/>
              </w:rPr>
              <w:t>accounts</w:t>
            </w:r>
          </w:p>
          <w:p w14:paraId="1FAA7A23" w14:textId="77777777" w:rsidR="00857F16" w:rsidRPr="00B957EA" w:rsidRDefault="00857F16" w:rsidP="001E32BF">
            <w:pPr>
              <w:pStyle w:val="TableParagraph"/>
              <w:spacing w:line="259" w:lineRule="exact"/>
              <w:rPr>
                <w:b/>
                <w:sz w:val="24"/>
                <w:szCs w:val="24"/>
              </w:rPr>
            </w:pPr>
            <w:r w:rsidRPr="00B957EA">
              <w:rPr>
                <w:b/>
                <w:spacing w:val="-5"/>
                <w:sz w:val="24"/>
                <w:szCs w:val="24"/>
              </w:rPr>
              <w:t>of</w:t>
            </w:r>
          </w:p>
        </w:tc>
        <w:tc>
          <w:tcPr>
            <w:tcW w:w="6892" w:type="dxa"/>
          </w:tcPr>
          <w:p w14:paraId="6A1C630F" w14:textId="77777777" w:rsidR="00857F16" w:rsidRPr="00B957EA" w:rsidRDefault="00857F16" w:rsidP="001E32BF">
            <w:pPr>
              <w:pStyle w:val="TableParagraph"/>
              <w:rPr>
                <w:b/>
                <w:sz w:val="24"/>
                <w:szCs w:val="24"/>
              </w:rPr>
            </w:pPr>
            <w:r w:rsidRPr="00B957EA">
              <w:rPr>
                <w:b/>
                <w:sz w:val="24"/>
                <w:szCs w:val="24"/>
              </w:rPr>
              <w:t>Disclosures</w:t>
            </w:r>
            <w:r w:rsidRPr="00B957EA">
              <w:rPr>
                <w:b/>
                <w:spacing w:val="80"/>
                <w:sz w:val="24"/>
                <w:szCs w:val="24"/>
              </w:rPr>
              <w:t xml:space="preserve"> </w:t>
            </w:r>
            <w:r w:rsidRPr="00B957EA">
              <w:rPr>
                <w:b/>
                <w:sz w:val="24"/>
                <w:szCs w:val="24"/>
              </w:rPr>
              <w:t>of</w:t>
            </w:r>
            <w:r w:rsidRPr="00B957EA">
              <w:rPr>
                <w:b/>
                <w:spacing w:val="80"/>
                <w:sz w:val="24"/>
                <w:szCs w:val="24"/>
              </w:rPr>
              <w:t xml:space="preserve"> </w:t>
            </w:r>
            <w:r w:rsidRPr="00B957EA">
              <w:rPr>
                <w:b/>
                <w:sz w:val="24"/>
                <w:szCs w:val="24"/>
              </w:rPr>
              <w:t>amounts</w:t>
            </w:r>
            <w:r w:rsidRPr="00B957EA">
              <w:rPr>
                <w:b/>
                <w:spacing w:val="80"/>
                <w:sz w:val="24"/>
                <w:szCs w:val="24"/>
              </w:rPr>
              <w:t xml:space="preserve"> </w:t>
            </w:r>
            <w:r w:rsidRPr="00B957EA">
              <w:rPr>
                <w:b/>
                <w:sz w:val="24"/>
                <w:szCs w:val="24"/>
              </w:rPr>
              <w:t>at</w:t>
            </w:r>
            <w:r w:rsidRPr="00B957EA">
              <w:rPr>
                <w:b/>
                <w:spacing w:val="80"/>
                <w:sz w:val="24"/>
                <w:szCs w:val="24"/>
              </w:rPr>
              <w:t xml:space="preserve"> </w:t>
            </w:r>
            <w:r w:rsidRPr="00B957EA">
              <w:rPr>
                <w:b/>
                <w:sz w:val="24"/>
                <w:szCs w:val="24"/>
              </w:rPr>
              <w:t>the</w:t>
            </w:r>
            <w:r w:rsidRPr="00B957EA">
              <w:rPr>
                <w:b/>
                <w:spacing w:val="80"/>
                <w:sz w:val="24"/>
                <w:szCs w:val="24"/>
              </w:rPr>
              <w:t xml:space="preserve"> </w:t>
            </w:r>
            <w:r w:rsidRPr="00B957EA">
              <w:rPr>
                <w:b/>
                <w:sz w:val="24"/>
                <w:szCs w:val="24"/>
              </w:rPr>
              <w:t>year-end</w:t>
            </w:r>
            <w:r w:rsidRPr="00B957EA">
              <w:rPr>
                <w:b/>
                <w:spacing w:val="80"/>
                <w:sz w:val="24"/>
                <w:szCs w:val="24"/>
              </w:rPr>
              <w:t xml:space="preserve"> </w:t>
            </w:r>
            <w:r w:rsidRPr="00B957EA">
              <w:rPr>
                <w:b/>
                <w:sz w:val="24"/>
                <w:szCs w:val="24"/>
              </w:rPr>
              <w:t>and</w:t>
            </w:r>
            <w:r w:rsidRPr="00B957EA">
              <w:rPr>
                <w:b/>
                <w:spacing w:val="80"/>
                <w:sz w:val="24"/>
                <w:szCs w:val="24"/>
              </w:rPr>
              <w:t xml:space="preserve"> </w:t>
            </w:r>
            <w:r w:rsidRPr="00B957EA">
              <w:rPr>
                <w:b/>
                <w:sz w:val="24"/>
                <w:szCs w:val="24"/>
              </w:rPr>
              <w:t>the</w:t>
            </w:r>
            <w:r w:rsidRPr="00B957EA">
              <w:rPr>
                <w:b/>
                <w:spacing w:val="80"/>
                <w:sz w:val="24"/>
                <w:szCs w:val="24"/>
              </w:rPr>
              <w:t xml:space="preserve"> </w:t>
            </w:r>
            <w:r w:rsidRPr="00B957EA">
              <w:rPr>
                <w:b/>
                <w:sz w:val="24"/>
                <w:szCs w:val="24"/>
              </w:rPr>
              <w:t>maximum amount of loans/advances/investments during the year</w:t>
            </w:r>
          </w:p>
        </w:tc>
      </w:tr>
      <w:tr w:rsidR="00857F16" w:rsidRPr="00B957EA" w14:paraId="060747C0" w14:textId="77777777" w:rsidTr="001E32BF">
        <w:trPr>
          <w:trHeight w:val="1655"/>
        </w:trPr>
        <w:tc>
          <w:tcPr>
            <w:tcW w:w="533" w:type="dxa"/>
          </w:tcPr>
          <w:p w14:paraId="533FAF4D" w14:textId="77777777" w:rsidR="00857F16" w:rsidRPr="00B957EA" w:rsidRDefault="00857F16" w:rsidP="001E32BF">
            <w:pPr>
              <w:pStyle w:val="TableParagraph"/>
              <w:spacing w:line="268" w:lineRule="exact"/>
              <w:rPr>
                <w:sz w:val="24"/>
                <w:szCs w:val="24"/>
              </w:rPr>
            </w:pPr>
            <w:r w:rsidRPr="00B957EA">
              <w:rPr>
                <w:spacing w:val="-10"/>
                <w:sz w:val="24"/>
                <w:szCs w:val="24"/>
              </w:rPr>
              <w:t>1</w:t>
            </w:r>
          </w:p>
        </w:tc>
        <w:tc>
          <w:tcPr>
            <w:tcW w:w="1277" w:type="dxa"/>
          </w:tcPr>
          <w:p w14:paraId="4D34EC19" w14:textId="77777777" w:rsidR="00857F16" w:rsidRPr="00B957EA" w:rsidRDefault="00857F16" w:rsidP="001E32BF">
            <w:pPr>
              <w:pStyle w:val="TableParagraph"/>
              <w:ind w:right="220"/>
              <w:rPr>
                <w:sz w:val="24"/>
                <w:szCs w:val="24"/>
              </w:rPr>
            </w:pPr>
            <w:r w:rsidRPr="00B957EA">
              <w:rPr>
                <w:spacing w:val="-2"/>
                <w:sz w:val="24"/>
                <w:szCs w:val="24"/>
              </w:rPr>
              <w:t>Holding Company</w:t>
            </w:r>
          </w:p>
        </w:tc>
        <w:tc>
          <w:tcPr>
            <w:tcW w:w="6892" w:type="dxa"/>
          </w:tcPr>
          <w:p w14:paraId="02524DBB" w14:textId="77777777" w:rsidR="00857F16" w:rsidRPr="00B957EA" w:rsidRDefault="00857F16" w:rsidP="001E32BF">
            <w:pPr>
              <w:pStyle w:val="TableParagraph"/>
              <w:numPr>
                <w:ilvl w:val="0"/>
                <w:numId w:val="1"/>
              </w:numPr>
              <w:tabs>
                <w:tab w:val="left" w:pos="424"/>
              </w:tabs>
              <w:ind w:right="81"/>
              <w:rPr>
                <w:sz w:val="24"/>
                <w:szCs w:val="24"/>
              </w:rPr>
            </w:pPr>
            <w:r w:rsidRPr="00B957EA">
              <w:rPr>
                <w:sz w:val="24"/>
                <w:szCs w:val="24"/>
              </w:rPr>
              <w:t>Loans and advances in the nature</w:t>
            </w:r>
            <w:r w:rsidRPr="00B957EA">
              <w:rPr>
                <w:spacing w:val="-1"/>
                <w:sz w:val="24"/>
                <w:szCs w:val="24"/>
              </w:rPr>
              <w:t xml:space="preserve"> </w:t>
            </w:r>
            <w:r w:rsidRPr="00B957EA">
              <w:rPr>
                <w:sz w:val="24"/>
                <w:szCs w:val="24"/>
              </w:rPr>
              <w:t>of</w:t>
            </w:r>
            <w:r w:rsidRPr="00B957EA">
              <w:rPr>
                <w:spacing w:val="-1"/>
                <w:sz w:val="24"/>
                <w:szCs w:val="24"/>
              </w:rPr>
              <w:t xml:space="preserve"> </w:t>
            </w:r>
            <w:r w:rsidRPr="00B957EA">
              <w:rPr>
                <w:sz w:val="24"/>
                <w:szCs w:val="24"/>
              </w:rPr>
              <w:t>loans to subsidiaries by</w:t>
            </w:r>
            <w:r w:rsidRPr="00B957EA">
              <w:rPr>
                <w:spacing w:val="-5"/>
                <w:sz w:val="24"/>
                <w:szCs w:val="24"/>
              </w:rPr>
              <w:t xml:space="preserve"> </w:t>
            </w:r>
            <w:r w:rsidRPr="00B957EA">
              <w:rPr>
                <w:sz w:val="24"/>
                <w:szCs w:val="24"/>
              </w:rPr>
              <w:t>name and amount.</w:t>
            </w:r>
          </w:p>
          <w:p w14:paraId="2A7CBFD3" w14:textId="77777777" w:rsidR="00857F16" w:rsidRPr="00B957EA" w:rsidRDefault="00857F16" w:rsidP="001E32BF">
            <w:pPr>
              <w:pStyle w:val="TableParagraph"/>
              <w:numPr>
                <w:ilvl w:val="0"/>
                <w:numId w:val="1"/>
              </w:numPr>
              <w:tabs>
                <w:tab w:val="left" w:pos="424"/>
              </w:tabs>
              <w:ind w:right="82"/>
              <w:rPr>
                <w:sz w:val="24"/>
                <w:szCs w:val="24"/>
              </w:rPr>
            </w:pPr>
            <w:r w:rsidRPr="00B957EA">
              <w:rPr>
                <w:sz w:val="24"/>
                <w:szCs w:val="24"/>
              </w:rPr>
              <w:t>Loans and advances in the nature of loans to associates by name and amount.</w:t>
            </w:r>
          </w:p>
          <w:p w14:paraId="0ED7C0AC" w14:textId="77777777" w:rsidR="00857F16" w:rsidRPr="00B957EA" w:rsidRDefault="00857F16" w:rsidP="001E32BF">
            <w:pPr>
              <w:pStyle w:val="TableParagraph"/>
              <w:numPr>
                <w:ilvl w:val="0"/>
                <w:numId w:val="1"/>
              </w:numPr>
              <w:tabs>
                <w:tab w:val="left" w:pos="424"/>
              </w:tabs>
              <w:spacing w:line="270" w:lineRule="atLeast"/>
              <w:ind w:right="77"/>
              <w:rPr>
                <w:sz w:val="24"/>
                <w:szCs w:val="24"/>
              </w:rPr>
            </w:pPr>
            <w:r w:rsidRPr="00B957EA">
              <w:rPr>
                <w:sz w:val="24"/>
                <w:szCs w:val="24"/>
              </w:rPr>
              <w:t>Loans and advances in the nature of loans to firms/companies in which directors are interested(*) by name and amount.</w:t>
            </w:r>
          </w:p>
        </w:tc>
      </w:tr>
      <w:tr w:rsidR="00857F16" w:rsidRPr="00B957EA" w14:paraId="25515C89" w14:textId="77777777" w:rsidTr="001E32BF">
        <w:trPr>
          <w:trHeight w:val="551"/>
        </w:trPr>
        <w:tc>
          <w:tcPr>
            <w:tcW w:w="533" w:type="dxa"/>
          </w:tcPr>
          <w:p w14:paraId="60584C3E" w14:textId="77777777" w:rsidR="00857F16" w:rsidRPr="00B957EA" w:rsidRDefault="00857F16" w:rsidP="001E32BF">
            <w:pPr>
              <w:pStyle w:val="TableParagraph"/>
              <w:spacing w:line="267" w:lineRule="exact"/>
              <w:rPr>
                <w:sz w:val="24"/>
                <w:szCs w:val="24"/>
              </w:rPr>
            </w:pPr>
            <w:r w:rsidRPr="00B957EA">
              <w:rPr>
                <w:spacing w:val="-10"/>
                <w:sz w:val="24"/>
                <w:szCs w:val="24"/>
              </w:rPr>
              <w:t>2</w:t>
            </w:r>
          </w:p>
        </w:tc>
        <w:tc>
          <w:tcPr>
            <w:tcW w:w="1277" w:type="dxa"/>
          </w:tcPr>
          <w:p w14:paraId="3671C8E8" w14:textId="77777777" w:rsidR="00857F16" w:rsidRPr="00B957EA" w:rsidRDefault="00857F16" w:rsidP="001E32BF">
            <w:pPr>
              <w:pStyle w:val="TableParagraph"/>
              <w:spacing w:line="267" w:lineRule="exact"/>
              <w:rPr>
                <w:sz w:val="24"/>
                <w:szCs w:val="24"/>
              </w:rPr>
            </w:pPr>
            <w:r w:rsidRPr="00B957EA">
              <w:rPr>
                <w:spacing w:val="-2"/>
                <w:sz w:val="24"/>
                <w:szCs w:val="24"/>
              </w:rPr>
              <w:t>Subsidiary</w:t>
            </w:r>
          </w:p>
        </w:tc>
        <w:tc>
          <w:tcPr>
            <w:tcW w:w="6892" w:type="dxa"/>
          </w:tcPr>
          <w:p w14:paraId="463532B7" w14:textId="77777777" w:rsidR="00857F16" w:rsidRPr="00B957EA" w:rsidRDefault="00857F16" w:rsidP="001E32BF">
            <w:pPr>
              <w:pStyle w:val="TableParagraph"/>
              <w:spacing w:line="267" w:lineRule="exact"/>
              <w:rPr>
                <w:sz w:val="24"/>
                <w:szCs w:val="24"/>
              </w:rPr>
            </w:pPr>
            <w:r w:rsidRPr="00B957EA">
              <w:rPr>
                <w:sz w:val="24"/>
                <w:szCs w:val="24"/>
              </w:rPr>
              <w:t>Same</w:t>
            </w:r>
            <w:r w:rsidRPr="00B957EA">
              <w:rPr>
                <w:spacing w:val="-2"/>
                <w:sz w:val="24"/>
                <w:szCs w:val="24"/>
              </w:rPr>
              <w:t xml:space="preserve"> </w:t>
            </w:r>
            <w:r w:rsidRPr="00B957EA">
              <w:rPr>
                <w:sz w:val="24"/>
                <w:szCs w:val="24"/>
              </w:rPr>
              <w:t>disclosures</w:t>
            </w:r>
            <w:r w:rsidRPr="00B957EA">
              <w:rPr>
                <w:spacing w:val="4"/>
                <w:sz w:val="24"/>
                <w:szCs w:val="24"/>
              </w:rPr>
              <w:t xml:space="preserve"> </w:t>
            </w:r>
            <w:r w:rsidRPr="00B957EA">
              <w:rPr>
                <w:sz w:val="24"/>
                <w:szCs w:val="24"/>
              </w:rPr>
              <w:t>as</w:t>
            </w:r>
            <w:r w:rsidRPr="00B957EA">
              <w:rPr>
                <w:spacing w:val="1"/>
                <w:sz w:val="24"/>
                <w:szCs w:val="24"/>
              </w:rPr>
              <w:t xml:space="preserve"> </w:t>
            </w:r>
            <w:r w:rsidRPr="00B957EA">
              <w:rPr>
                <w:sz w:val="24"/>
                <w:szCs w:val="24"/>
              </w:rPr>
              <w:t>applicable</w:t>
            </w:r>
            <w:r w:rsidRPr="00B957EA">
              <w:rPr>
                <w:spacing w:val="1"/>
                <w:sz w:val="24"/>
                <w:szCs w:val="24"/>
              </w:rPr>
              <w:t xml:space="preserve"> </w:t>
            </w:r>
            <w:r w:rsidRPr="00B957EA">
              <w:rPr>
                <w:sz w:val="24"/>
                <w:szCs w:val="24"/>
              </w:rPr>
              <w:t>to</w:t>
            </w:r>
            <w:r w:rsidRPr="00B957EA">
              <w:rPr>
                <w:spacing w:val="2"/>
                <w:sz w:val="24"/>
                <w:szCs w:val="24"/>
              </w:rPr>
              <w:t xml:space="preserve"> </w:t>
            </w:r>
            <w:r w:rsidRPr="00B957EA">
              <w:rPr>
                <w:sz w:val="24"/>
                <w:szCs w:val="24"/>
              </w:rPr>
              <w:t>the</w:t>
            </w:r>
            <w:r w:rsidRPr="00B957EA">
              <w:rPr>
                <w:spacing w:val="2"/>
                <w:sz w:val="24"/>
                <w:szCs w:val="24"/>
              </w:rPr>
              <w:t xml:space="preserve"> </w:t>
            </w:r>
            <w:r w:rsidRPr="00B957EA">
              <w:rPr>
                <w:sz w:val="24"/>
                <w:szCs w:val="24"/>
              </w:rPr>
              <w:t>parent</w:t>
            </w:r>
            <w:r w:rsidRPr="00B957EA">
              <w:rPr>
                <w:spacing w:val="2"/>
                <w:sz w:val="24"/>
                <w:szCs w:val="24"/>
              </w:rPr>
              <w:t xml:space="preserve"> </w:t>
            </w:r>
            <w:r w:rsidRPr="00B957EA">
              <w:rPr>
                <w:sz w:val="24"/>
                <w:szCs w:val="24"/>
              </w:rPr>
              <w:t>company</w:t>
            </w:r>
            <w:r w:rsidRPr="00B957EA">
              <w:rPr>
                <w:spacing w:val="-4"/>
                <w:sz w:val="24"/>
                <w:szCs w:val="24"/>
              </w:rPr>
              <w:t xml:space="preserve"> </w:t>
            </w:r>
            <w:r w:rsidRPr="00B957EA">
              <w:rPr>
                <w:sz w:val="24"/>
                <w:szCs w:val="24"/>
              </w:rPr>
              <w:t>in</w:t>
            </w:r>
            <w:r w:rsidRPr="00B957EA">
              <w:rPr>
                <w:spacing w:val="4"/>
                <w:sz w:val="24"/>
                <w:szCs w:val="24"/>
              </w:rPr>
              <w:t xml:space="preserve"> </w:t>
            </w:r>
            <w:r w:rsidRPr="00B957EA">
              <w:rPr>
                <w:sz w:val="24"/>
                <w:szCs w:val="24"/>
              </w:rPr>
              <w:t>the</w:t>
            </w:r>
            <w:r w:rsidRPr="00B957EA">
              <w:rPr>
                <w:spacing w:val="4"/>
                <w:sz w:val="24"/>
                <w:szCs w:val="24"/>
              </w:rPr>
              <w:t xml:space="preserve"> </w:t>
            </w:r>
            <w:r w:rsidRPr="00B957EA">
              <w:rPr>
                <w:spacing w:val="-2"/>
                <w:sz w:val="24"/>
                <w:szCs w:val="24"/>
              </w:rPr>
              <w:t>accounts</w:t>
            </w:r>
          </w:p>
          <w:p w14:paraId="01E7666F" w14:textId="77777777" w:rsidR="00857F16" w:rsidRPr="00B957EA" w:rsidRDefault="00857F16" w:rsidP="001E32BF">
            <w:pPr>
              <w:pStyle w:val="TableParagraph"/>
              <w:spacing w:line="264" w:lineRule="exact"/>
              <w:rPr>
                <w:sz w:val="24"/>
                <w:szCs w:val="24"/>
              </w:rPr>
            </w:pPr>
            <w:r w:rsidRPr="00B957EA">
              <w:rPr>
                <w:sz w:val="24"/>
                <w:szCs w:val="24"/>
              </w:rPr>
              <w:t>of</w:t>
            </w:r>
            <w:r w:rsidRPr="00B957EA">
              <w:rPr>
                <w:spacing w:val="-1"/>
                <w:sz w:val="24"/>
                <w:szCs w:val="24"/>
              </w:rPr>
              <w:t xml:space="preserve"> </w:t>
            </w:r>
            <w:r w:rsidRPr="00B957EA">
              <w:rPr>
                <w:sz w:val="24"/>
                <w:szCs w:val="24"/>
              </w:rPr>
              <w:t>subsidiary</w:t>
            </w:r>
            <w:r w:rsidRPr="00B957EA">
              <w:rPr>
                <w:spacing w:val="-3"/>
                <w:sz w:val="24"/>
                <w:szCs w:val="24"/>
              </w:rPr>
              <w:t xml:space="preserve"> </w:t>
            </w:r>
            <w:r w:rsidRPr="00B957EA">
              <w:rPr>
                <w:spacing w:val="-2"/>
                <w:sz w:val="24"/>
                <w:szCs w:val="24"/>
              </w:rPr>
              <w:t>company.</w:t>
            </w:r>
          </w:p>
        </w:tc>
      </w:tr>
      <w:tr w:rsidR="00857F16" w:rsidRPr="00B957EA" w14:paraId="171ABA1E" w14:textId="77777777" w:rsidTr="001E32BF">
        <w:trPr>
          <w:trHeight w:val="827"/>
        </w:trPr>
        <w:tc>
          <w:tcPr>
            <w:tcW w:w="533" w:type="dxa"/>
          </w:tcPr>
          <w:p w14:paraId="3D57ADB1" w14:textId="77777777" w:rsidR="00857F16" w:rsidRPr="00B957EA" w:rsidRDefault="00857F16" w:rsidP="001E32BF">
            <w:pPr>
              <w:pStyle w:val="TableParagraph"/>
              <w:spacing w:line="268" w:lineRule="exact"/>
              <w:rPr>
                <w:sz w:val="24"/>
                <w:szCs w:val="24"/>
              </w:rPr>
            </w:pPr>
            <w:r w:rsidRPr="00B957EA">
              <w:rPr>
                <w:spacing w:val="-10"/>
                <w:sz w:val="24"/>
                <w:szCs w:val="24"/>
              </w:rPr>
              <w:t>3</w:t>
            </w:r>
          </w:p>
        </w:tc>
        <w:tc>
          <w:tcPr>
            <w:tcW w:w="1277" w:type="dxa"/>
          </w:tcPr>
          <w:p w14:paraId="67AF3970" w14:textId="77777777" w:rsidR="00857F16" w:rsidRPr="00B957EA" w:rsidRDefault="00857F16" w:rsidP="001E32BF">
            <w:pPr>
              <w:pStyle w:val="TableParagraph"/>
              <w:ind w:right="220"/>
              <w:rPr>
                <w:sz w:val="24"/>
                <w:szCs w:val="24"/>
              </w:rPr>
            </w:pPr>
            <w:r w:rsidRPr="00B957EA">
              <w:rPr>
                <w:spacing w:val="-2"/>
                <w:sz w:val="24"/>
                <w:szCs w:val="24"/>
              </w:rPr>
              <w:t>Holding Company</w:t>
            </w:r>
          </w:p>
        </w:tc>
        <w:tc>
          <w:tcPr>
            <w:tcW w:w="6892" w:type="dxa"/>
          </w:tcPr>
          <w:p w14:paraId="483B6B3C" w14:textId="77777777" w:rsidR="00857F16" w:rsidRPr="00B957EA" w:rsidRDefault="00857F16" w:rsidP="001E32BF">
            <w:pPr>
              <w:pStyle w:val="TableParagraph"/>
              <w:rPr>
                <w:sz w:val="24"/>
                <w:szCs w:val="24"/>
              </w:rPr>
            </w:pPr>
            <w:r w:rsidRPr="00B957EA">
              <w:rPr>
                <w:sz w:val="24"/>
                <w:szCs w:val="24"/>
              </w:rPr>
              <w:t>Investments</w:t>
            </w:r>
            <w:r w:rsidRPr="00B957EA">
              <w:rPr>
                <w:spacing w:val="40"/>
                <w:sz w:val="24"/>
                <w:szCs w:val="24"/>
              </w:rPr>
              <w:t xml:space="preserve"> </w:t>
            </w:r>
            <w:r w:rsidRPr="00B957EA">
              <w:rPr>
                <w:sz w:val="24"/>
                <w:szCs w:val="24"/>
              </w:rPr>
              <w:t>by</w:t>
            </w:r>
            <w:r w:rsidRPr="00B957EA">
              <w:rPr>
                <w:spacing w:val="40"/>
                <w:sz w:val="24"/>
                <w:szCs w:val="24"/>
              </w:rPr>
              <w:t xml:space="preserve"> </w:t>
            </w:r>
            <w:r w:rsidRPr="00B957EA">
              <w:rPr>
                <w:sz w:val="24"/>
                <w:szCs w:val="24"/>
              </w:rPr>
              <w:t>the</w:t>
            </w:r>
            <w:r w:rsidRPr="00B957EA">
              <w:rPr>
                <w:spacing w:val="40"/>
                <w:sz w:val="24"/>
                <w:szCs w:val="24"/>
              </w:rPr>
              <w:t xml:space="preserve"> </w:t>
            </w:r>
            <w:r w:rsidRPr="00B957EA">
              <w:rPr>
                <w:sz w:val="24"/>
                <w:szCs w:val="24"/>
              </w:rPr>
              <w:t>loanee</w:t>
            </w:r>
            <w:r w:rsidRPr="00B957EA">
              <w:rPr>
                <w:spacing w:val="40"/>
                <w:sz w:val="24"/>
                <w:szCs w:val="24"/>
              </w:rPr>
              <w:t xml:space="preserve"> </w:t>
            </w:r>
            <w:r w:rsidRPr="00B957EA">
              <w:rPr>
                <w:sz w:val="24"/>
                <w:szCs w:val="24"/>
              </w:rPr>
              <w:t>in</w:t>
            </w:r>
            <w:r w:rsidRPr="00B957EA">
              <w:rPr>
                <w:spacing w:val="40"/>
                <w:sz w:val="24"/>
                <w:szCs w:val="24"/>
              </w:rPr>
              <w:t xml:space="preserve"> </w:t>
            </w:r>
            <w:r w:rsidRPr="00B957EA">
              <w:rPr>
                <w:sz w:val="24"/>
                <w:szCs w:val="24"/>
              </w:rPr>
              <w:t>the</w:t>
            </w:r>
            <w:r w:rsidRPr="00B957EA">
              <w:rPr>
                <w:spacing w:val="40"/>
                <w:sz w:val="24"/>
                <w:szCs w:val="24"/>
              </w:rPr>
              <w:t xml:space="preserve"> </w:t>
            </w:r>
            <w:r w:rsidRPr="00B957EA">
              <w:rPr>
                <w:sz w:val="24"/>
                <w:szCs w:val="24"/>
              </w:rPr>
              <w:t>shares</w:t>
            </w:r>
            <w:r w:rsidRPr="00B957EA">
              <w:rPr>
                <w:spacing w:val="40"/>
                <w:sz w:val="24"/>
                <w:szCs w:val="24"/>
              </w:rPr>
              <w:t xml:space="preserve"> </w:t>
            </w:r>
            <w:r w:rsidRPr="00B957EA">
              <w:rPr>
                <w:sz w:val="24"/>
                <w:szCs w:val="24"/>
              </w:rPr>
              <w:t>of</w:t>
            </w:r>
            <w:r w:rsidRPr="00B957EA">
              <w:rPr>
                <w:spacing w:val="40"/>
                <w:sz w:val="24"/>
                <w:szCs w:val="24"/>
              </w:rPr>
              <w:t xml:space="preserve"> </w:t>
            </w:r>
            <w:r w:rsidRPr="00B957EA">
              <w:rPr>
                <w:sz w:val="24"/>
                <w:szCs w:val="24"/>
              </w:rPr>
              <w:t>parent</w:t>
            </w:r>
            <w:r w:rsidRPr="00B957EA">
              <w:rPr>
                <w:spacing w:val="40"/>
                <w:sz w:val="24"/>
                <w:szCs w:val="24"/>
              </w:rPr>
              <w:t xml:space="preserve"> </w:t>
            </w:r>
            <w:r w:rsidRPr="00B957EA">
              <w:rPr>
                <w:sz w:val="24"/>
                <w:szCs w:val="24"/>
              </w:rPr>
              <w:t>company</w:t>
            </w:r>
            <w:r w:rsidRPr="00B957EA">
              <w:rPr>
                <w:spacing w:val="40"/>
                <w:sz w:val="24"/>
                <w:szCs w:val="24"/>
              </w:rPr>
              <w:t xml:space="preserve"> </w:t>
            </w:r>
            <w:r w:rsidRPr="00B957EA">
              <w:rPr>
                <w:sz w:val="24"/>
                <w:szCs w:val="24"/>
              </w:rPr>
              <w:t>and</w:t>
            </w:r>
            <w:r w:rsidRPr="00B957EA">
              <w:rPr>
                <w:spacing w:val="40"/>
                <w:sz w:val="24"/>
                <w:szCs w:val="24"/>
              </w:rPr>
              <w:t xml:space="preserve"> </w:t>
            </w:r>
            <w:r w:rsidRPr="00B957EA">
              <w:rPr>
                <w:sz w:val="24"/>
                <w:szCs w:val="24"/>
              </w:rPr>
              <w:t>subsidiary</w:t>
            </w:r>
            <w:r w:rsidRPr="00B957EA">
              <w:rPr>
                <w:spacing w:val="7"/>
                <w:sz w:val="24"/>
                <w:szCs w:val="24"/>
              </w:rPr>
              <w:t xml:space="preserve"> </w:t>
            </w:r>
            <w:r w:rsidRPr="00B957EA">
              <w:rPr>
                <w:sz w:val="24"/>
                <w:szCs w:val="24"/>
              </w:rPr>
              <w:t>company,</w:t>
            </w:r>
            <w:r w:rsidRPr="00B957EA">
              <w:rPr>
                <w:spacing w:val="14"/>
                <w:sz w:val="24"/>
                <w:szCs w:val="24"/>
              </w:rPr>
              <w:t xml:space="preserve"> </w:t>
            </w:r>
            <w:r w:rsidRPr="00B957EA">
              <w:rPr>
                <w:sz w:val="24"/>
                <w:szCs w:val="24"/>
              </w:rPr>
              <w:t>when</w:t>
            </w:r>
            <w:r w:rsidRPr="00B957EA">
              <w:rPr>
                <w:spacing w:val="11"/>
                <w:sz w:val="24"/>
                <w:szCs w:val="24"/>
              </w:rPr>
              <w:t xml:space="preserve"> </w:t>
            </w:r>
            <w:r w:rsidRPr="00B957EA">
              <w:rPr>
                <w:sz w:val="24"/>
                <w:szCs w:val="24"/>
              </w:rPr>
              <w:t>the</w:t>
            </w:r>
            <w:r w:rsidRPr="00B957EA">
              <w:rPr>
                <w:spacing w:val="14"/>
                <w:sz w:val="24"/>
                <w:szCs w:val="24"/>
              </w:rPr>
              <w:t xml:space="preserve"> </w:t>
            </w:r>
            <w:r w:rsidRPr="00B957EA">
              <w:rPr>
                <w:sz w:val="24"/>
                <w:szCs w:val="24"/>
              </w:rPr>
              <w:t>company</w:t>
            </w:r>
            <w:r w:rsidRPr="00B957EA">
              <w:rPr>
                <w:spacing w:val="9"/>
                <w:sz w:val="24"/>
                <w:szCs w:val="24"/>
              </w:rPr>
              <w:t xml:space="preserve"> </w:t>
            </w:r>
            <w:r w:rsidRPr="00B957EA">
              <w:rPr>
                <w:sz w:val="24"/>
                <w:szCs w:val="24"/>
              </w:rPr>
              <w:t>has</w:t>
            </w:r>
            <w:r w:rsidRPr="00B957EA">
              <w:rPr>
                <w:spacing w:val="13"/>
                <w:sz w:val="24"/>
                <w:szCs w:val="24"/>
              </w:rPr>
              <w:t xml:space="preserve"> </w:t>
            </w:r>
            <w:r w:rsidRPr="00B957EA">
              <w:rPr>
                <w:sz w:val="24"/>
                <w:szCs w:val="24"/>
              </w:rPr>
              <w:t>made</w:t>
            </w:r>
            <w:r w:rsidRPr="00B957EA">
              <w:rPr>
                <w:spacing w:val="10"/>
                <w:sz w:val="24"/>
                <w:szCs w:val="24"/>
              </w:rPr>
              <w:t xml:space="preserve"> </w:t>
            </w:r>
            <w:r w:rsidRPr="00B957EA">
              <w:rPr>
                <w:sz w:val="24"/>
                <w:szCs w:val="24"/>
              </w:rPr>
              <w:t>a</w:t>
            </w:r>
            <w:r w:rsidRPr="00B957EA">
              <w:rPr>
                <w:spacing w:val="13"/>
                <w:sz w:val="24"/>
                <w:szCs w:val="24"/>
              </w:rPr>
              <w:t xml:space="preserve"> </w:t>
            </w:r>
            <w:r w:rsidRPr="00B957EA">
              <w:rPr>
                <w:sz w:val="24"/>
                <w:szCs w:val="24"/>
              </w:rPr>
              <w:t>loan</w:t>
            </w:r>
            <w:r w:rsidRPr="00B957EA">
              <w:rPr>
                <w:spacing w:val="11"/>
                <w:sz w:val="24"/>
                <w:szCs w:val="24"/>
              </w:rPr>
              <w:t xml:space="preserve"> </w:t>
            </w:r>
            <w:r w:rsidRPr="00B957EA">
              <w:rPr>
                <w:sz w:val="24"/>
                <w:szCs w:val="24"/>
              </w:rPr>
              <w:t>or</w:t>
            </w:r>
            <w:r w:rsidRPr="00B957EA">
              <w:rPr>
                <w:spacing w:val="14"/>
                <w:sz w:val="24"/>
                <w:szCs w:val="24"/>
              </w:rPr>
              <w:t xml:space="preserve"> </w:t>
            </w:r>
            <w:r w:rsidRPr="00B957EA">
              <w:rPr>
                <w:spacing w:val="-2"/>
                <w:sz w:val="24"/>
                <w:szCs w:val="24"/>
              </w:rPr>
              <w:t>advance</w:t>
            </w:r>
          </w:p>
          <w:p w14:paraId="2A8DA5B4" w14:textId="77777777" w:rsidR="00857F16" w:rsidRPr="00B957EA" w:rsidRDefault="00857F16" w:rsidP="001E32BF">
            <w:pPr>
              <w:pStyle w:val="TableParagraph"/>
              <w:spacing w:line="264" w:lineRule="exact"/>
              <w:rPr>
                <w:sz w:val="24"/>
                <w:szCs w:val="24"/>
              </w:rPr>
            </w:pPr>
            <w:r w:rsidRPr="00B957EA">
              <w:rPr>
                <w:sz w:val="24"/>
                <w:szCs w:val="24"/>
              </w:rPr>
              <w:t>in</w:t>
            </w:r>
            <w:r w:rsidRPr="00B957EA">
              <w:rPr>
                <w:spacing w:val="-3"/>
                <w:sz w:val="24"/>
                <w:szCs w:val="24"/>
              </w:rPr>
              <w:t xml:space="preserve"> </w:t>
            </w:r>
            <w:r w:rsidRPr="00B957EA">
              <w:rPr>
                <w:sz w:val="24"/>
                <w:szCs w:val="24"/>
              </w:rPr>
              <w:t>the nature</w:t>
            </w:r>
            <w:r w:rsidRPr="00B957EA">
              <w:rPr>
                <w:spacing w:val="-3"/>
                <w:sz w:val="24"/>
                <w:szCs w:val="24"/>
              </w:rPr>
              <w:t xml:space="preserve"> </w:t>
            </w:r>
            <w:r w:rsidRPr="00B957EA">
              <w:rPr>
                <w:sz w:val="24"/>
                <w:szCs w:val="24"/>
              </w:rPr>
              <w:t xml:space="preserve">of </w:t>
            </w:r>
            <w:r w:rsidRPr="00B957EA">
              <w:rPr>
                <w:spacing w:val="-2"/>
                <w:sz w:val="24"/>
                <w:szCs w:val="24"/>
              </w:rPr>
              <w:t>loan.</w:t>
            </w:r>
          </w:p>
        </w:tc>
      </w:tr>
    </w:tbl>
    <w:p w14:paraId="7EF9A4C1" w14:textId="77777777" w:rsidR="00857F16" w:rsidRDefault="00857F16">
      <w:pPr>
        <w:pStyle w:val="Heading1"/>
        <w:spacing w:before="8"/>
        <w:ind w:left="23" w:firstLine="0"/>
        <w:rPr>
          <w:spacing w:val="-5"/>
          <w:sz w:val="24"/>
          <w:szCs w:val="24"/>
        </w:rPr>
      </w:pPr>
    </w:p>
    <w:p w14:paraId="7B639B53" w14:textId="0F50D101" w:rsidR="004D0E3B" w:rsidRPr="00B957EA" w:rsidRDefault="006B1AB5" w:rsidP="001E1CF7">
      <w:pPr>
        <w:spacing w:before="78"/>
        <w:ind w:left="1911" w:right="115"/>
        <w:jc w:val="both"/>
        <w:rPr>
          <w:sz w:val="24"/>
          <w:szCs w:val="24"/>
        </w:rPr>
      </w:pPr>
      <w:r w:rsidRPr="00B957EA">
        <w:rPr>
          <w:sz w:val="24"/>
          <w:szCs w:val="24"/>
        </w:rPr>
        <w:t>(*)</w:t>
      </w:r>
      <w:r w:rsidRPr="00B957EA">
        <w:rPr>
          <w:sz w:val="24"/>
          <w:szCs w:val="24"/>
        </w:rPr>
        <w:t>For the purpose o</w:t>
      </w:r>
      <w:r w:rsidRPr="00B957EA">
        <w:rPr>
          <w:sz w:val="24"/>
          <w:szCs w:val="24"/>
        </w:rPr>
        <w:t xml:space="preserve">f above disclosures Directors’ interest shall have the same meaning as given in Section 184 of the Companies Act, </w:t>
      </w:r>
      <w:r w:rsidRPr="00B957EA">
        <w:rPr>
          <w:spacing w:val="-2"/>
          <w:sz w:val="24"/>
          <w:szCs w:val="24"/>
        </w:rPr>
        <w:t>2013.</w:t>
      </w:r>
    </w:p>
    <w:p w14:paraId="7B639B54" w14:textId="77777777" w:rsidR="004D0E3B" w:rsidRPr="00B957EA" w:rsidRDefault="004D0E3B">
      <w:pPr>
        <w:pStyle w:val="BodyText"/>
        <w:spacing w:before="22"/>
        <w:rPr>
          <w:sz w:val="24"/>
          <w:szCs w:val="24"/>
        </w:rPr>
      </w:pPr>
    </w:p>
    <w:p w14:paraId="7B639B55" w14:textId="77777777" w:rsidR="004D0E3B" w:rsidRPr="00B957EA" w:rsidRDefault="006B1AB5">
      <w:pPr>
        <w:pStyle w:val="BodyText"/>
        <w:spacing w:before="1"/>
        <w:ind w:left="1955" w:right="117" w:hanging="44"/>
        <w:jc w:val="both"/>
        <w:rPr>
          <w:sz w:val="24"/>
          <w:szCs w:val="24"/>
        </w:rPr>
      </w:pPr>
      <w:r w:rsidRPr="00B957EA">
        <w:rPr>
          <w:b/>
          <w:sz w:val="24"/>
          <w:szCs w:val="24"/>
        </w:rPr>
        <w:t xml:space="preserve">(B) </w:t>
      </w:r>
      <w:r w:rsidRPr="00B957EA">
        <w:rPr>
          <w:sz w:val="24"/>
          <w:szCs w:val="24"/>
        </w:rPr>
        <w:t>Disclosures of transactions of the Company with any person or entity belonging to the promoter/promoter group which hold(s) ten (10%) percent or more Shareholding in the Company, in the format prescribed in the relevant accounting standards for annual results.</w:t>
      </w:r>
    </w:p>
    <w:p w14:paraId="7B639B56" w14:textId="77777777" w:rsidR="004D0E3B" w:rsidRPr="00B957EA" w:rsidRDefault="004D0E3B">
      <w:pPr>
        <w:pStyle w:val="BodyText"/>
        <w:rPr>
          <w:sz w:val="24"/>
          <w:szCs w:val="24"/>
        </w:rPr>
      </w:pPr>
    </w:p>
    <w:p w14:paraId="7B639B57" w14:textId="77777777" w:rsidR="004D0E3B" w:rsidRPr="00B957EA" w:rsidRDefault="004D0E3B">
      <w:pPr>
        <w:pStyle w:val="BodyText"/>
        <w:rPr>
          <w:sz w:val="24"/>
          <w:szCs w:val="24"/>
        </w:rPr>
      </w:pPr>
    </w:p>
    <w:p w14:paraId="7B639B5C" w14:textId="475979A3" w:rsidR="004D0E3B" w:rsidRPr="00B957EA" w:rsidRDefault="004D0E3B">
      <w:pPr>
        <w:pStyle w:val="BodyText"/>
        <w:ind w:left="306"/>
        <w:rPr>
          <w:sz w:val="24"/>
          <w:szCs w:val="24"/>
        </w:rPr>
      </w:pPr>
    </w:p>
    <w:sectPr w:rsidR="004D0E3B" w:rsidRPr="00B957EA">
      <w:pgSz w:w="11910" w:h="16840"/>
      <w:pgMar w:top="1920" w:right="1700" w:bottom="1220" w:left="1417" w:header="1248" w:footer="10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90D3B" w14:textId="77777777" w:rsidR="006B1AB5" w:rsidRDefault="006B1AB5">
      <w:r>
        <w:separator/>
      </w:r>
    </w:p>
  </w:endnote>
  <w:endnote w:type="continuationSeparator" w:id="0">
    <w:p w14:paraId="115DEF2A" w14:textId="77777777" w:rsidR="006B1AB5" w:rsidRDefault="006B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9B64" w14:textId="77777777" w:rsidR="004D0E3B" w:rsidRDefault="006B1AB5">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7B639B67" wp14:editId="7B639B68">
              <wp:simplePos x="0" y="0"/>
              <wp:positionH relativeFrom="page">
                <wp:posOffset>5607558</wp:posOffset>
              </wp:positionH>
              <wp:positionV relativeFrom="page">
                <wp:posOffset>9902470</wp:posOffset>
              </wp:positionV>
              <wp:extent cx="80010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80975"/>
                      </a:xfrm>
                      <a:prstGeom prst="rect">
                        <a:avLst/>
                      </a:prstGeom>
                    </wps:spPr>
                    <wps:txbx>
                      <w:txbxContent>
                        <w:p w14:paraId="7B639B6A" w14:textId="77777777" w:rsidR="004D0E3B" w:rsidRDefault="006B1AB5">
                          <w:pPr>
                            <w:spacing w:before="11"/>
                            <w:ind w:left="20"/>
                            <w:rPr>
                              <w:b/>
                            </w:rPr>
                          </w:pPr>
                          <w:r>
                            <w:t>Page</w:t>
                          </w:r>
                          <w:r>
                            <w:rPr>
                              <w:spacing w:val="-3"/>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 xml:space="preserve">of </w:t>
                          </w:r>
                          <w:r>
                            <w:rPr>
                              <w:b/>
                              <w:spacing w:val="-7"/>
                            </w:rPr>
                            <w:fldChar w:fldCharType="begin"/>
                          </w:r>
                          <w:r>
                            <w:rPr>
                              <w:b/>
                              <w:spacing w:val="-7"/>
                            </w:rPr>
                            <w:instrText xml:space="preserve"> NUMPAGES </w:instrText>
                          </w:r>
                          <w:r>
                            <w:rPr>
                              <w:b/>
                              <w:spacing w:val="-7"/>
                            </w:rPr>
                            <w:fldChar w:fldCharType="separate"/>
                          </w:r>
                          <w:r>
                            <w:rPr>
                              <w:b/>
                              <w:spacing w:val="-7"/>
                            </w:rPr>
                            <w:t>11</w:t>
                          </w:r>
                          <w:r>
                            <w:rPr>
                              <w:b/>
                              <w:spacing w:val="-7"/>
                            </w:rPr>
                            <w:fldChar w:fldCharType="end"/>
                          </w:r>
                        </w:p>
                      </w:txbxContent>
                    </wps:txbx>
                    <wps:bodyPr wrap="square" lIns="0" tIns="0" rIns="0" bIns="0" rtlCol="0">
                      <a:noAutofit/>
                    </wps:bodyPr>
                  </wps:wsp>
                </a:graphicData>
              </a:graphic>
            </wp:anchor>
          </w:drawing>
        </mc:Choice>
        <mc:Fallback>
          <w:pict>
            <v:shapetype w14:anchorId="7B639B67" id="_x0000_t202" coordsize="21600,21600" o:spt="202" path="m,l,21600r21600,l21600,xe">
              <v:stroke joinstyle="miter"/>
              <v:path gradientshapeok="t" o:connecttype="rect"/>
            </v:shapetype>
            <v:shape id="Textbox 2" o:spid="_x0000_s1027" type="#_x0000_t202" style="position:absolute;margin-left:441.55pt;margin-top:779.7pt;width:63pt;height:14.2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Em1lQEAACEDAAAOAAAAZHJzL2Uyb0RvYy54bWysUsGO0zAQvSPtP1i+b5OuBJSo6QpYLUJa&#10;AdLCB7iO3VjEHu+M26R/z9hNWwQ3xMUez4yf33vj9f3kB3EwSA5CK5eLWgoTNHQu7Fr54/vj7UoK&#10;Sip0aoBgWnk0JO83N6/WY2zMHfQwdAYFgwRqxtjKPqXYVBXp3nhFC4gmcNECepX4iLuqQzUyuh+q&#10;u7p+U42AXUTQhoizD6ei3BR8a41OX60lk8TQSuaWyopl3ea12qxVs0MVe6dnGuofWHjlAj96gXpQ&#10;SYk9ur+gvNMIBDYtNPgKrHXaFA2sZln/oea5V9EULWwOxYtN9P9g9ZfDc/yGIk0fYOIBFhEUn0D/&#10;JPamGiM1c0/2lBri7ix0sujzzhIEX2Rvjxc/zZSE5uSqZk1c0Vxarup3b19nv6vr5YiUPhnwIget&#10;RB5XIaAOT5ROreeWmcvp+UwkTdtJuC5z5s6c2UJ3ZCkjT7OV9LJXaKQYPge2K4/+HOA52J4DTMNH&#10;KB8kKwrwfp/AukLgijsT4DkUCfOfyYP+/Vy6rj978wsAAP//AwBQSwMEFAAGAAgAAAAhALqXaQbh&#10;AAAADgEAAA8AAABkcnMvZG93bnJldi54bWxMj8FOwzAQRO9I/IO1SNyoXaAlCXGqCsEJCTUNB45O&#10;vE2sxusQu234e5wTHHfmaXYm30y2Z2ccvXEkYbkQwJAapw21Ej6rt7sEmA+KtOodoYQf9LAprq9y&#10;lWl3oRLP+9CyGEI+UxK6EIaMc990aJVfuAEpegc3WhXiObZcj+oSw23P74VYc6sMxQ+dGvClw+a4&#10;P1kJ2y8qX833R70rD6WpqlTQ+/oo5e3NtH0GFnAKfzDM9WN1KGKn2p1Ie9ZLSJKHZUSjsVqlj8Bm&#10;RIg0avWsJU8p8CLn/2cUvwAAAP//AwBQSwECLQAUAAYACAAAACEAtoM4kv4AAADhAQAAEwAAAAAA&#10;AAAAAAAAAAAAAAAAW0NvbnRlbnRfVHlwZXNdLnhtbFBLAQItABQABgAIAAAAIQA4/SH/1gAAAJQB&#10;AAALAAAAAAAAAAAAAAAAAC8BAABfcmVscy8ucmVsc1BLAQItABQABgAIAAAAIQASjEm1lQEAACED&#10;AAAOAAAAAAAAAAAAAAAAAC4CAABkcnMvZTJvRG9jLnhtbFBLAQItABQABgAIAAAAIQC6l2kG4QAA&#10;AA4BAAAPAAAAAAAAAAAAAAAAAO8DAABkcnMvZG93bnJldi54bWxQSwUGAAAAAAQABADzAAAA/QQA&#10;AAAA&#10;" filled="f" stroked="f">
              <v:textbox inset="0,0,0,0">
                <w:txbxContent>
                  <w:p w14:paraId="7B639B6A" w14:textId="77777777" w:rsidR="004D0E3B" w:rsidRDefault="006B1AB5">
                    <w:pPr>
                      <w:spacing w:before="11"/>
                      <w:ind w:left="20"/>
                      <w:rPr>
                        <w:b/>
                      </w:rPr>
                    </w:pPr>
                    <w:r>
                      <w:t>Page</w:t>
                    </w:r>
                    <w:r>
                      <w:rPr>
                        <w:spacing w:val="-3"/>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 xml:space="preserve">of </w:t>
                    </w:r>
                    <w:r>
                      <w:rPr>
                        <w:b/>
                        <w:spacing w:val="-7"/>
                      </w:rPr>
                      <w:fldChar w:fldCharType="begin"/>
                    </w:r>
                    <w:r>
                      <w:rPr>
                        <w:b/>
                        <w:spacing w:val="-7"/>
                      </w:rPr>
                      <w:instrText xml:space="preserve"> NUMPAGES </w:instrText>
                    </w:r>
                    <w:r>
                      <w:rPr>
                        <w:b/>
                        <w:spacing w:val="-7"/>
                      </w:rPr>
                      <w:fldChar w:fldCharType="separate"/>
                    </w:r>
                    <w:r>
                      <w:rPr>
                        <w:b/>
                        <w:spacing w:val="-7"/>
                      </w:rPr>
                      <w:t>11</w:t>
                    </w:r>
                    <w:r>
                      <w:rPr>
                        <w:b/>
                        <w:spacing w:val="-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ECBBF" w14:textId="77777777" w:rsidR="006B1AB5" w:rsidRDefault="006B1AB5">
      <w:r>
        <w:separator/>
      </w:r>
    </w:p>
  </w:footnote>
  <w:footnote w:type="continuationSeparator" w:id="0">
    <w:p w14:paraId="3BBE7F87" w14:textId="77777777" w:rsidR="006B1AB5" w:rsidRDefault="006B1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9B63" w14:textId="77777777" w:rsidR="004D0E3B" w:rsidRDefault="006B1AB5">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7B639B65" wp14:editId="7B639B66">
              <wp:simplePos x="0" y="0"/>
              <wp:positionH relativeFrom="page">
                <wp:posOffset>902004</wp:posOffset>
              </wp:positionH>
              <wp:positionV relativeFrom="page">
                <wp:posOffset>779806</wp:posOffset>
              </wp:positionV>
              <wp:extent cx="2843530" cy="3409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3530" cy="340995"/>
                      </a:xfrm>
                      <a:prstGeom prst="rect">
                        <a:avLst/>
                      </a:prstGeom>
                    </wps:spPr>
                    <wps:txbx>
                      <w:txbxContent>
                        <w:p w14:paraId="5B16B291" w14:textId="77777777" w:rsidR="009759B3" w:rsidRDefault="009759B3">
                          <w:pPr>
                            <w:spacing w:before="11"/>
                            <w:ind w:left="20" w:right="18"/>
                            <w:rPr>
                              <w:i/>
                            </w:rPr>
                          </w:pPr>
                          <w:r>
                            <w:rPr>
                              <w:i/>
                            </w:rPr>
                            <w:t>INVESCA SHARE SECURITIES LTD</w:t>
                          </w:r>
                          <w:r w:rsidR="006B1AB5">
                            <w:rPr>
                              <w:i/>
                            </w:rPr>
                            <w:t xml:space="preserve"> </w:t>
                          </w:r>
                        </w:p>
                        <w:p w14:paraId="7B639B69" w14:textId="10CD47E2" w:rsidR="004D0E3B" w:rsidRDefault="006B1AB5">
                          <w:pPr>
                            <w:spacing w:before="11"/>
                            <w:ind w:left="20" w:right="18"/>
                            <w:rPr>
                              <w:i/>
                            </w:rPr>
                          </w:pPr>
                          <w:r>
                            <w:rPr>
                              <w:i/>
                            </w:rPr>
                            <w:t>Related</w:t>
                          </w:r>
                          <w:r>
                            <w:rPr>
                              <w:i/>
                              <w:spacing w:val="-9"/>
                            </w:rPr>
                            <w:t xml:space="preserve"> </w:t>
                          </w:r>
                          <w:r>
                            <w:rPr>
                              <w:i/>
                            </w:rPr>
                            <w:t>Party</w:t>
                          </w:r>
                          <w:r>
                            <w:rPr>
                              <w:i/>
                              <w:spacing w:val="-10"/>
                            </w:rPr>
                            <w:t xml:space="preserve"> </w:t>
                          </w:r>
                          <w:r>
                            <w:rPr>
                              <w:i/>
                            </w:rPr>
                            <w:t>Transactions</w:t>
                          </w:r>
                          <w:r>
                            <w:rPr>
                              <w:i/>
                              <w:spacing w:val="-10"/>
                            </w:rPr>
                            <w:t xml:space="preserve"> </w:t>
                          </w:r>
                          <w:r>
                            <w:rPr>
                              <w:i/>
                            </w:rPr>
                            <w:t>Policy</w:t>
                          </w:r>
                          <w:r>
                            <w:rPr>
                              <w:i/>
                              <w:spacing w:val="-9"/>
                            </w:rPr>
                            <w:t xml:space="preserve"> </w:t>
                          </w:r>
                        </w:p>
                      </w:txbxContent>
                    </wps:txbx>
                    <wps:bodyPr wrap="square" lIns="0" tIns="0" rIns="0" bIns="0" rtlCol="0">
                      <a:noAutofit/>
                    </wps:bodyPr>
                  </wps:wsp>
                </a:graphicData>
              </a:graphic>
            </wp:anchor>
          </w:drawing>
        </mc:Choice>
        <mc:Fallback>
          <w:pict>
            <v:shapetype w14:anchorId="7B639B65" id="_x0000_t202" coordsize="21600,21600" o:spt="202" path="m,l,21600r21600,l21600,xe">
              <v:stroke joinstyle="miter"/>
              <v:path gradientshapeok="t" o:connecttype="rect"/>
            </v:shapetype>
            <v:shape id="Textbox 1" o:spid="_x0000_s1026" type="#_x0000_t202" style="position:absolute;margin-left:71pt;margin-top:61.4pt;width:223.9pt;height:26.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fTlQEAABsDAAAOAAAAZHJzL2Uyb0RvYy54bWysUsFu2zAMvQ/oPwi6N3aTdmiNOMXaYsOA&#10;YivQ9QMUWYqNWaJGKrHz96MUJxnW27CLRInU43uPWt6Prhc7g9SBr+XVrJTCeA1N5ze1fPvx+fJW&#10;CorKN6oHb2q5NyTvVxcflkOozBxa6BuDgkE8VUOoZRtjqIqCdGucohkE4zlpAZ2KfMRN0aAaGN31&#10;xbwsPxYDYBMQtCHi26dDUq4yvrVGx+/WkomiryVzi3nFvK7TWqyWqtqgCm2nJxrqH1g41XlueoJ6&#10;UlGJLXbvoFynEQhsnGlwBVjbaZM1sJqr8i81r60KJmthcyicbKL/B6u/7V7DC4o4PsDIA8wiKDyD&#10;/knsTTEEqqaa5ClVxNVJ6GjRpZ0lCH7I3u5PfpoxCs2X89vrxc2CU5pzi+vy7u4mGV6cXwek+MWA&#10;EymoJfK8MgO1e6Z4KD2WTGQO/ROTOK5HLknhGpo9ixh4jrWkX1uFRor+q2ej0tCPAR6D9THA2D9C&#10;/hpJi4dP2wi2y53PuFNnnkDmPv2WNOI/z7nq/KdXvwEAAP//AwBQSwMEFAAGAAgAAAAhACb8IVPe&#10;AAAACwEAAA8AAABkcnMvZG93bnJldi54bWxMT0FOwzAQvCPxB2uRuFGHiIY2xKkqBCckRBoOHJ14&#10;m1iN1yF22/B7lhO9zeyMZmeKzewGccIpWE8K7hcJCKTWG0udgs/69W4FIkRNRg+eUMEPBtiU11eF&#10;zo0/U4WnXewEh1DItYI+xjGXMrQ9Oh0WfkRibe8npyPTqZNm0mcOd4NMkySTTlviD70e8bnH9rA7&#10;OgXbL6pe7Pd781HtK1vX64TesoNStzfz9glExDn+m+GvPleHkjs1/kgmiIH5Q8pbIoM05Q3sWK7W&#10;DBq+PGZLkGUhLzeUvwAAAP//AwBQSwECLQAUAAYACAAAACEAtoM4kv4AAADhAQAAEwAAAAAAAAAA&#10;AAAAAAAAAAAAW0NvbnRlbnRfVHlwZXNdLnhtbFBLAQItABQABgAIAAAAIQA4/SH/1gAAAJQBAAAL&#10;AAAAAAAAAAAAAAAAAC8BAABfcmVscy8ucmVsc1BLAQItABQABgAIAAAAIQCUlQfTlQEAABsDAAAO&#10;AAAAAAAAAAAAAAAAAC4CAABkcnMvZTJvRG9jLnhtbFBLAQItABQABgAIAAAAIQAm/CFT3gAAAAsB&#10;AAAPAAAAAAAAAAAAAAAAAO8DAABkcnMvZG93bnJldi54bWxQSwUGAAAAAAQABADzAAAA+gQAAAAA&#10;" filled="f" stroked="f">
              <v:textbox inset="0,0,0,0">
                <w:txbxContent>
                  <w:p w14:paraId="5B16B291" w14:textId="77777777" w:rsidR="009759B3" w:rsidRDefault="009759B3">
                    <w:pPr>
                      <w:spacing w:before="11"/>
                      <w:ind w:left="20" w:right="18"/>
                      <w:rPr>
                        <w:i/>
                      </w:rPr>
                    </w:pPr>
                    <w:r>
                      <w:rPr>
                        <w:i/>
                      </w:rPr>
                      <w:t>INVESCA SHARE SECURITIES LTD</w:t>
                    </w:r>
                    <w:r w:rsidR="006B1AB5">
                      <w:rPr>
                        <w:i/>
                      </w:rPr>
                      <w:t xml:space="preserve"> </w:t>
                    </w:r>
                  </w:p>
                  <w:p w14:paraId="7B639B69" w14:textId="10CD47E2" w:rsidR="004D0E3B" w:rsidRDefault="006B1AB5">
                    <w:pPr>
                      <w:spacing w:before="11"/>
                      <w:ind w:left="20" w:right="18"/>
                      <w:rPr>
                        <w:i/>
                      </w:rPr>
                    </w:pPr>
                    <w:r>
                      <w:rPr>
                        <w:i/>
                      </w:rPr>
                      <w:t>Related</w:t>
                    </w:r>
                    <w:r>
                      <w:rPr>
                        <w:i/>
                        <w:spacing w:val="-9"/>
                      </w:rPr>
                      <w:t xml:space="preserve"> </w:t>
                    </w:r>
                    <w:r>
                      <w:rPr>
                        <w:i/>
                      </w:rPr>
                      <w:t>Party</w:t>
                    </w:r>
                    <w:r>
                      <w:rPr>
                        <w:i/>
                        <w:spacing w:val="-10"/>
                      </w:rPr>
                      <w:t xml:space="preserve"> </w:t>
                    </w:r>
                    <w:r>
                      <w:rPr>
                        <w:i/>
                      </w:rPr>
                      <w:t>Transactions</w:t>
                    </w:r>
                    <w:r>
                      <w:rPr>
                        <w:i/>
                        <w:spacing w:val="-10"/>
                      </w:rPr>
                      <w:t xml:space="preserve"> </w:t>
                    </w:r>
                    <w:r>
                      <w:rPr>
                        <w:i/>
                      </w:rPr>
                      <w:t>Policy</w:t>
                    </w:r>
                    <w:r>
                      <w:rPr>
                        <w:i/>
                        <w:spacing w:val="-9"/>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0A45"/>
    <w:multiLevelType w:val="hybridMultilevel"/>
    <w:tmpl w:val="4F68BC92"/>
    <w:lvl w:ilvl="0" w:tplc="E64A2422">
      <w:start w:val="1"/>
      <w:numFmt w:val="lowerRoman"/>
      <w:lvlText w:val="(%1)"/>
      <w:lvlJc w:val="left"/>
      <w:pPr>
        <w:ind w:left="2183" w:hanging="720"/>
        <w:jc w:val="left"/>
      </w:pPr>
      <w:rPr>
        <w:rFonts w:ascii="Times New Roman" w:eastAsia="Times New Roman" w:hAnsi="Times New Roman" w:cs="Times New Roman" w:hint="default"/>
        <w:b w:val="0"/>
        <w:bCs w:val="0"/>
        <w:i w:val="0"/>
        <w:iCs w:val="0"/>
        <w:spacing w:val="0"/>
        <w:w w:val="99"/>
        <w:sz w:val="26"/>
        <w:szCs w:val="26"/>
        <w:lang w:val="en-US" w:eastAsia="en-US" w:bidi="ar-SA"/>
      </w:rPr>
    </w:lvl>
    <w:lvl w:ilvl="1" w:tplc="B3B0D9C2">
      <w:start w:val="1"/>
      <w:numFmt w:val="lowerLetter"/>
      <w:lvlText w:val="(%2)"/>
      <w:lvlJc w:val="left"/>
      <w:pPr>
        <w:ind w:left="1823" w:hanging="360"/>
        <w:jc w:val="left"/>
      </w:pPr>
      <w:rPr>
        <w:rFonts w:ascii="Times New Roman" w:eastAsia="Times New Roman" w:hAnsi="Times New Roman" w:cs="Times New Roman" w:hint="default"/>
        <w:b w:val="0"/>
        <w:bCs w:val="0"/>
        <w:i w:val="0"/>
        <w:iCs w:val="0"/>
        <w:spacing w:val="0"/>
        <w:w w:val="99"/>
        <w:sz w:val="26"/>
        <w:szCs w:val="26"/>
        <w:lang w:val="en-US" w:eastAsia="en-US" w:bidi="ar-SA"/>
      </w:rPr>
    </w:lvl>
    <w:lvl w:ilvl="2" w:tplc="84F42C08">
      <w:start w:val="1"/>
      <w:numFmt w:val="lowerRoman"/>
      <w:lvlText w:val="%3."/>
      <w:lvlJc w:val="left"/>
      <w:pPr>
        <w:ind w:left="3105" w:hanging="202"/>
        <w:jc w:val="left"/>
      </w:pPr>
      <w:rPr>
        <w:rFonts w:ascii="Times New Roman" w:eastAsia="Times New Roman" w:hAnsi="Times New Roman" w:cs="Times New Roman" w:hint="default"/>
        <w:b w:val="0"/>
        <w:bCs w:val="0"/>
        <w:i w:val="0"/>
        <w:iCs w:val="0"/>
        <w:spacing w:val="0"/>
        <w:w w:val="99"/>
        <w:sz w:val="26"/>
        <w:szCs w:val="26"/>
        <w:lang w:val="en-US" w:eastAsia="en-US" w:bidi="ar-SA"/>
      </w:rPr>
    </w:lvl>
    <w:lvl w:ilvl="3" w:tplc="871CE18E">
      <w:numFmt w:val="bullet"/>
      <w:lvlText w:val="•"/>
      <w:lvlJc w:val="left"/>
      <w:pPr>
        <w:ind w:left="3811" w:hanging="202"/>
      </w:pPr>
      <w:rPr>
        <w:rFonts w:hint="default"/>
        <w:lang w:val="en-US" w:eastAsia="en-US" w:bidi="ar-SA"/>
      </w:rPr>
    </w:lvl>
    <w:lvl w:ilvl="4" w:tplc="8A460922">
      <w:numFmt w:val="bullet"/>
      <w:lvlText w:val="•"/>
      <w:lvlJc w:val="left"/>
      <w:pPr>
        <w:ind w:left="4522" w:hanging="202"/>
      </w:pPr>
      <w:rPr>
        <w:rFonts w:hint="default"/>
        <w:lang w:val="en-US" w:eastAsia="en-US" w:bidi="ar-SA"/>
      </w:rPr>
    </w:lvl>
    <w:lvl w:ilvl="5" w:tplc="AF52759C">
      <w:numFmt w:val="bullet"/>
      <w:lvlText w:val="•"/>
      <w:lvlJc w:val="left"/>
      <w:pPr>
        <w:ind w:left="5233" w:hanging="202"/>
      </w:pPr>
      <w:rPr>
        <w:rFonts w:hint="default"/>
        <w:lang w:val="en-US" w:eastAsia="en-US" w:bidi="ar-SA"/>
      </w:rPr>
    </w:lvl>
    <w:lvl w:ilvl="6" w:tplc="5C30052C">
      <w:numFmt w:val="bullet"/>
      <w:lvlText w:val="•"/>
      <w:lvlJc w:val="left"/>
      <w:pPr>
        <w:ind w:left="5944" w:hanging="202"/>
      </w:pPr>
      <w:rPr>
        <w:rFonts w:hint="default"/>
        <w:lang w:val="en-US" w:eastAsia="en-US" w:bidi="ar-SA"/>
      </w:rPr>
    </w:lvl>
    <w:lvl w:ilvl="7" w:tplc="DEC81C3C">
      <w:numFmt w:val="bullet"/>
      <w:lvlText w:val="•"/>
      <w:lvlJc w:val="left"/>
      <w:pPr>
        <w:ind w:left="6655" w:hanging="202"/>
      </w:pPr>
      <w:rPr>
        <w:rFonts w:hint="default"/>
        <w:lang w:val="en-US" w:eastAsia="en-US" w:bidi="ar-SA"/>
      </w:rPr>
    </w:lvl>
    <w:lvl w:ilvl="8" w:tplc="8D2A1E56">
      <w:numFmt w:val="bullet"/>
      <w:lvlText w:val="•"/>
      <w:lvlJc w:val="left"/>
      <w:pPr>
        <w:ind w:left="7367" w:hanging="202"/>
      </w:pPr>
      <w:rPr>
        <w:rFonts w:hint="default"/>
        <w:lang w:val="en-US" w:eastAsia="en-US" w:bidi="ar-SA"/>
      </w:rPr>
    </w:lvl>
  </w:abstractNum>
  <w:abstractNum w:abstractNumId="1" w15:restartNumberingAfterBreak="0">
    <w:nsid w:val="11354608"/>
    <w:multiLevelType w:val="hybridMultilevel"/>
    <w:tmpl w:val="C406D538"/>
    <w:lvl w:ilvl="0" w:tplc="597EACFE">
      <w:start w:val="1"/>
      <w:numFmt w:val="lowerLetter"/>
      <w:lvlText w:val="%1."/>
      <w:lvlJc w:val="left"/>
      <w:pPr>
        <w:ind w:left="1583" w:hanging="428"/>
        <w:jc w:val="left"/>
      </w:pPr>
      <w:rPr>
        <w:rFonts w:ascii="Times New Roman" w:eastAsia="Times New Roman" w:hAnsi="Times New Roman" w:cs="Times New Roman" w:hint="default"/>
        <w:b w:val="0"/>
        <w:bCs w:val="0"/>
        <w:i w:val="0"/>
        <w:iCs w:val="0"/>
        <w:spacing w:val="0"/>
        <w:w w:val="97"/>
        <w:sz w:val="26"/>
        <w:szCs w:val="26"/>
        <w:lang w:val="en-US" w:eastAsia="en-US" w:bidi="ar-SA"/>
      </w:rPr>
    </w:lvl>
    <w:lvl w:ilvl="1" w:tplc="40186848">
      <w:start w:val="1"/>
      <w:numFmt w:val="lowerLetter"/>
      <w:lvlText w:val="(%2)"/>
      <w:lvlJc w:val="left"/>
      <w:pPr>
        <w:ind w:left="1835" w:hanging="372"/>
        <w:jc w:val="left"/>
      </w:pPr>
      <w:rPr>
        <w:rFonts w:ascii="Times New Roman" w:eastAsia="Times New Roman" w:hAnsi="Times New Roman" w:cs="Times New Roman" w:hint="default"/>
        <w:b w:val="0"/>
        <w:bCs w:val="0"/>
        <w:i w:val="0"/>
        <w:iCs w:val="0"/>
        <w:spacing w:val="0"/>
        <w:w w:val="99"/>
        <w:sz w:val="26"/>
        <w:szCs w:val="26"/>
        <w:lang w:val="en-US" w:eastAsia="en-US" w:bidi="ar-SA"/>
      </w:rPr>
    </w:lvl>
    <w:lvl w:ilvl="2" w:tplc="F8DE0782">
      <w:start w:val="1"/>
      <w:numFmt w:val="lowerRoman"/>
      <w:lvlText w:val="(%3)"/>
      <w:lvlJc w:val="left"/>
      <w:pPr>
        <w:ind w:left="2904" w:hanging="721"/>
        <w:jc w:val="left"/>
      </w:pPr>
      <w:rPr>
        <w:rFonts w:ascii="Times New Roman" w:eastAsia="Times New Roman" w:hAnsi="Times New Roman" w:cs="Times New Roman" w:hint="default"/>
        <w:b w:val="0"/>
        <w:bCs w:val="0"/>
        <w:i w:val="0"/>
        <w:iCs w:val="0"/>
        <w:spacing w:val="0"/>
        <w:w w:val="99"/>
        <w:sz w:val="26"/>
        <w:szCs w:val="26"/>
        <w:lang w:val="en-US" w:eastAsia="en-US" w:bidi="ar-SA"/>
      </w:rPr>
    </w:lvl>
    <w:lvl w:ilvl="3" w:tplc="56AC927C">
      <w:numFmt w:val="bullet"/>
      <w:lvlText w:val="•"/>
      <w:lvlJc w:val="left"/>
      <w:pPr>
        <w:ind w:left="3636" w:hanging="721"/>
      </w:pPr>
      <w:rPr>
        <w:rFonts w:hint="default"/>
        <w:lang w:val="en-US" w:eastAsia="en-US" w:bidi="ar-SA"/>
      </w:rPr>
    </w:lvl>
    <w:lvl w:ilvl="4" w:tplc="01985F48">
      <w:numFmt w:val="bullet"/>
      <w:lvlText w:val="•"/>
      <w:lvlJc w:val="left"/>
      <w:pPr>
        <w:ind w:left="4372" w:hanging="721"/>
      </w:pPr>
      <w:rPr>
        <w:rFonts w:hint="default"/>
        <w:lang w:val="en-US" w:eastAsia="en-US" w:bidi="ar-SA"/>
      </w:rPr>
    </w:lvl>
    <w:lvl w:ilvl="5" w:tplc="D4DED694">
      <w:numFmt w:val="bullet"/>
      <w:lvlText w:val="•"/>
      <w:lvlJc w:val="left"/>
      <w:pPr>
        <w:ind w:left="5108" w:hanging="721"/>
      </w:pPr>
      <w:rPr>
        <w:rFonts w:hint="default"/>
        <w:lang w:val="en-US" w:eastAsia="en-US" w:bidi="ar-SA"/>
      </w:rPr>
    </w:lvl>
    <w:lvl w:ilvl="6" w:tplc="8FF2B4B4">
      <w:numFmt w:val="bullet"/>
      <w:lvlText w:val="•"/>
      <w:lvlJc w:val="left"/>
      <w:pPr>
        <w:ind w:left="5844" w:hanging="721"/>
      </w:pPr>
      <w:rPr>
        <w:rFonts w:hint="default"/>
        <w:lang w:val="en-US" w:eastAsia="en-US" w:bidi="ar-SA"/>
      </w:rPr>
    </w:lvl>
    <w:lvl w:ilvl="7" w:tplc="0E54EB8E">
      <w:numFmt w:val="bullet"/>
      <w:lvlText w:val="•"/>
      <w:lvlJc w:val="left"/>
      <w:pPr>
        <w:ind w:left="6580" w:hanging="721"/>
      </w:pPr>
      <w:rPr>
        <w:rFonts w:hint="default"/>
        <w:lang w:val="en-US" w:eastAsia="en-US" w:bidi="ar-SA"/>
      </w:rPr>
    </w:lvl>
    <w:lvl w:ilvl="8" w:tplc="39B2CFE8">
      <w:numFmt w:val="bullet"/>
      <w:lvlText w:val="•"/>
      <w:lvlJc w:val="left"/>
      <w:pPr>
        <w:ind w:left="7317" w:hanging="721"/>
      </w:pPr>
      <w:rPr>
        <w:rFonts w:hint="default"/>
        <w:lang w:val="en-US" w:eastAsia="en-US" w:bidi="ar-SA"/>
      </w:rPr>
    </w:lvl>
  </w:abstractNum>
  <w:abstractNum w:abstractNumId="2" w15:restartNumberingAfterBreak="0">
    <w:nsid w:val="19E233E1"/>
    <w:multiLevelType w:val="hybridMultilevel"/>
    <w:tmpl w:val="1EEEEF9C"/>
    <w:lvl w:ilvl="0" w:tplc="D6261C78">
      <w:start w:val="1"/>
      <w:numFmt w:val="lowerRoman"/>
      <w:lvlText w:val="(%1)"/>
      <w:lvlJc w:val="left"/>
      <w:pPr>
        <w:ind w:left="1866" w:hanging="567"/>
        <w:jc w:val="left"/>
      </w:pPr>
      <w:rPr>
        <w:rFonts w:ascii="Times New Roman" w:eastAsia="Times New Roman" w:hAnsi="Times New Roman" w:cs="Times New Roman" w:hint="default"/>
        <w:b w:val="0"/>
        <w:bCs w:val="0"/>
        <w:i w:val="0"/>
        <w:iCs w:val="0"/>
        <w:spacing w:val="0"/>
        <w:w w:val="99"/>
        <w:sz w:val="26"/>
        <w:szCs w:val="26"/>
        <w:lang w:val="en-US" w:eastAsia="en-US" w:bidi="ar-SA"/>
      </w:rPr>
    </w:lvl>
    <w:lvl w:ilvl="1" w:tplc="75C20C16">
      <w:numFmt w:val="bullet"/>
      <w:lvlText w:val="•"/>
      <w:lvlJc w:val="left"/>
      <w:pPr>
        <w:ind w:left="2552" w:hanging="567"/>
      </w:pPr>
      <w:rPr>
        <w:rFonts w:hint="default"/>
        <w:lang w:val="en-US" w:eastAsia="en-US" w:bidi="ar-SA"/>
      </w:rPr>
    </w:lvl>
    <w:lvl w:ilvl="2" w:tplc="E2022334">
      <w:numFmt w:val="bullet"/>
      <w:lvlText w:val="•"/>
      <w:lvlJc w:val="left"/>
      <w:pPr>
        <w:ind w:left="3245" w:hanging="567"/>
      </w:pPr>
      <w:rPr>
        <w:rFonts w:hint="default"/>
        <w:lang w:val="en-US" w:eastAsia="en-US" w:bidi="ar-SA"/>
      </w:rPr>
    </w:lvl>
    <w:lvl w:ilvl="3" w:tplc="E744DC44">
      <w:numFmt w:val="bullet"/>
      <w:lvlText w:val="•"/>
      <w:lvlJc w:val="left"/>
      <w:pPr>
        <w:ind w:left="3938" w:hanging="567"/>
      </w:pPr>
      <w:rPr>
        <w:rFonts w:hint="default"/>
        <w:lang w:val="en-US" w:eastAsia="en-US" w:bidi="ar-SA"/>
      </w:rPr>
    </w:lvl>
    <w:lvl w:ilvl="4" w:tplc="9F8C4FCA">
      <w:numFmt w:val="bullet"/>
      <w:lvlText w:val="•"/>
      <w:lvlJc w:val="left"/>
      <w:pPr>
        <w:ind w:left="4631" w:hanging="567"/>
      </w:pPr>
      <w:rPr>
        <w:rFonts w:hint="default"/>
        <w:lang w:val="en-US" w:eastAsia="en-US" w:bidi="ar-SA"/>
      </w:rPr>
    </w:lvl>
    <w:lvl w:ilvl="5" w:tplc="82847B10">
      <w:numFmt w:val="bullet"/>
      <w:lvlText w:val="•"/>
      <w:lvlJc w:val="left"/>
      <w:pPr>
        <w:ind w:left="5324" w:hanging="567"/>
      </w:pPr>
      <w:rPr>
        <w:rFonts w:hint="default"/>
        <w:lang w:val="en-US" w:eastAsia="en-US" w:bidi="ar-SA"/>
      </w:rPr>
    </w:lvl>
    <w:lvl w:ilvl="6" w:tplc="B8369C08">
      <w:numFmt w:val="bullet"/>
      <w:lvlText w:val="•"/>
      <w:lvlJc w:val="left"/>
      <w:pPr>
        <w:ind w:left="6017" w:hanging="567"/>
      </w:pPr>
      <w:rPr>
        <w:rFonts w:hint="default"/>
        <w:lang w:val="en-US" w:eastAsia="en-US" w:bidi="ar-SA"/>
      </w:rPr>
    </w:lvl>
    <w:lvl w:ilvl="7" w:tplc="6D5E3DA2">
      <w:numFmt w:val="bullet"/>
      <w:lvlText w:val="•"/>
      <w:lvlJc w:val="left"/>
      <w:pPr>
        <w:ind w:left="6710" w:hanging="567"/>
      </w:pPr>
      <w:rPr>
        <w:rFonts w:hint="default"/>
        <w:lang w:val="en-US" w:eastAsia="en-US" w:bidi="ar-SA"/>
      </w:rPr>
    </w:lvl>
    <w:lvl w:ilvl="8" w:tplc="B890DCA6">
      <w:numFmt w:val="bullet"/>
      <w:lvlText w:val="•"/>
      <w:lvlJc w:val="left"/>
      <w:pPr>
        <w:ind w:left="7403" w:hanging="567"/>
      </w:pPr>
      <w:rPr>
        <w:rFonts w:hint="default"/>
        <w:lang w:val="en-US" w:eastAsia="en-US" w:bidi="ar-SA"/>
      </w:rPr>
    </w:lvl>
  </w:abstractNum>
  <w:abstractNum w:abstractNumId="3" w15:restartNumberingAfterBreak="0">
    <w:nsid w:val="288C4117"/>
    <w:multiLevelType w:val="hybridMultilevel"/>
    <w:tmpl w:val="A008F118"/>
    <w:lvl w:ilvl="0" w:tplc="E318C32E">
      <w:start w:val="1"/>
      <w:numFmt w:val="lowerLetter"/>
      <w:lvlText w:val="%1."/>
      <w:lvlJc w:val="left"/>
      <w:pPr>
        <w:ind w:left="1324" w:hanging="449"/>
        <w:jc w:val="left"/>
      </w:pPr>
      <w:rPr>
        <w:rFonts w:ascii="Times New Roman" w:eastAsia="Times New Roman" w:hAnsi="Times New Roman" w:cs="Times New Roman" w:hint="default"/>
        <w:b/>
        <w:bCs/>
        <w:i w:val="0"/>
        <w:iCs w:val="0"/>
        <w:spacing w:val="0"/>
        <w:w w:val="99"/>
        <w:sz w:val="26"/>
        <w:szCs w:val="26"/>
        <w:lang w:val="en-US" w:eastAsia="en-US" w:bidi="ar-SA"/>
      </w:rPr>
    </w:lvl>
    <w:lvl w:ilvl="1" w:tplc="5644F402">
      <w:numFmt w:val="bullet"/>
      <w:lvlText w:val=""/>
      <w:lvlJc w:val="left"/>
      <w:pPr>
        <w:ind w:left="1530" w:hanging="360"/>
      </w:pPr>
      <w:rPr>
        <w:rFonts w:ascii="Wingdings" w:eastAsia="Wingdings" w:hAnsi="Wingdings" w:cs="Wingdings" w:hint="default"/>
        <w:b w:val="0"/>
        <w:bCs w:val="0"/>
        <w:i w:val="0"/>
        <w:iCs w:val="0"/>
        <w:spacing w:val="0"/>
        <w:w w:val="99"/>
        <w:sz w:val="26"/>
        <w:szCs w:val="26"/>
        <w:lang w:val="en-US" w:eastAsia="en-US" w:bidi="ar-SA"/>
      </w:rPr>
    </w:lvl>
    <w:lvl w:ilvl="2" w:tplc="989E6B18">
      <w:numFmt w:val="bullet"/>
      <w:lvlText w:val="•"/>
      <w:lvlJc w:val="left"/>
      <w:pPr>
        <w:ind w:left="2345" w:hanging="360"/>
      </w:pPr>
      <w:rPr>
        <w:rFonts w:hint="default"/>
        <w:lang w:val="en-US" w:eastAsia="en-US" w:bidi="ar-SA"/>
      </w:rPr>
    </w:lvl>
    <w:lvl w:ilvl="3" w:tplc="F6C208E8">
      <w:numFmt w:val="bullet"/>
      <w:lvlText w:val="•"/>
      <w:lvlJc w:val="left"/>
      <w:pPr>
        <w:ind w:left="3150" w:hanging="360"/>
      </w:pPr>
      <w:rPr>
        <w:rFonts w:hint="default"/>
        <w:lang w:val="en-US" w:eastAsia="en-US" w:bidi="ar-SA"/>
      </w:rPr>
    </w:lvl>
    <w:lvl w:ilvl="4" w:tplc="262CAC48">
      <w:numFmt w:val="bullet"/>
      <w:lvlText w:val="•"/>
      <w:lvlJc w:val="left"/>
      <w:pPr>
        <w:ind w:left="3956" w:hanging="360"/>
      </w:pPr>
      <w:rPr>
        <w:rFonts w:hint="default"/>
        <w:lang w:val="en-US" w:eastAsia="en-US" w:bidi="ar-SA"/>
      </w:rPr>
    </w:lvl>
    <w:lvl w:ilvl="5" w:tplc="B8A4E60A">
      <w:numFmt w:val="bullet"/>
      <w:lvlText w:val="•"/>
      <w:lvlJc w:val="left"/>
      <w:pPr>
        <w:ind w:left="4761" w:hanging="360"/>
      </w:pPr>
      <w:rPr>
        <w:rFonts w:hint="default"/>
        <w:lang w:val="en-US" w:eastAsia="en-US" w:bidi="ar-SA"/>
      </w:rPr>
    </w:lvl>
    <w:lvl w:ilvl="6" w:tplc="BF0805F2">
      <w:numFmt w:val="bullet"/>
      <w:lvlText w:val="•"/>
      <w:lvlJc w:val="left"/>
      <w:pPr>
        <w:ind w:left="5567" w:hanging="360"/>
      </w:pPr>
      <w:rPr>
        <w:rFonts w:hint="default"/>
        <w:lang w:val="en-US" w:eastAsia="en-US" w:bidi="ar-SA"/>
      </w:rPr>
    </w:lvl>
    <w:lvl w:ilvl="7" w:tplc="56A8BD7E">
      <w:numFmt w:val="bullet"/>
      <w:lvlText w:val="•"/>
      <w:lvlJc w:val="left"/>
      <w:pPr>
        <w:ind w:left="6372" w:hanging="360"/>
      </w:pPr>
      <w:rPr>
        <w:rFonts w:hint="default"/>
        <w:lang w:val="en-US" w:eastAsia="en-US" w:bidi="ar-SA"/>
      </w:rPr>
    </w:lvl>
    <w:lvl w:ilvl="8" w:tplc="0360DD86">
      <w:numFmt w:val="bullet"/>
      <w:lvlText w:val="•"/>
      <w:lvlJc w:val="left"/>
      <w:pPr>
        <w:ind w:left="7178" w:hanging="360"/>
      </w:pPr>
      <w:rPr>
        <w:rFonts w:hint="default"/>
        <w:lang w:val="en-US" w:eastAsia="en-US" w:bidi="ar-SA"/>
      </w:rPr>
    </w:lvl>
  </w:abstractNum>
  <w:abstractNum w:abstractNumId="4" w15:restartNumberingAfterBreak="0">
    <w:nsid w:val="331446AD"/>
    <w:multiLevelType w:val="hybridMultilevel"/>
    <w:tmpl w:val="3C2A7E20"/>
    <w:lvl w:ilvl="0" w:tplc="1A582BCE">
      <w:start w:val="1"/>
      <w:numFmt w:val="lowerRoman"/>
      <w:lvlText w:val="%1)"/>
      <w:lvlJc w:val="left"/>
      <w:pPr>
        <w:ind w:left="1583" w:hanging="348"/>
        <w:jc w:val="left"/>
      </w:pPr>
      <w:rPr>
        <w:rFonts w:ascii="Times New Roman" w:eastAsia="Times New Roman" w:hAnsi="Times New Roman" w:cs="Times New Roman" w:hint="default"/>
        <w:b w:val="0"/>
        <w:bCs w:val="0"/>
        <w:i w:val="0"/>
        <w:iCs w:val="0"/>
        <w:spacing w:val="-1"/>
        <w:w w:val="97"/>
        <w:sz w:val="26"/>
        <w:szCs w:val="26"/>
        <w:lang w:val="en-US" w:eastAsia="en-US" w:bidi="ar-SA"/>
      </w:rPr>
    </w:lvl>
    <w:lvl w:ilvl="1" w:tplc="FD182AD8">
      <w:numFmt w:val="bullet"/>
      <w:lvlText w:val="•"/>
      <w:lvlJc w:val="left"/>
      <w:pPr>
        <w:ind w:left="2300" w:hanging="348"/>
      </w:pPr>
      <w:rPr>
        <w:rFonts w:hint="default"/>
        <w:lang w:val="en-US" w:eastAsia="en-US" w:bidi="ar-SA"/>
      </w:rPr>
    </w:lvl>
    <w:lvl w:ilvl="2" w:tplc="E4645116">
      <w:numFmt w:val="bullet"/>
      <w:lvlText w:val="•"/>
      <w:lvlJc w:val="left"/>
      <w:pPr>
        <w:ind w:left="3021" w:hanging="348"/>
      </w:pPr>
      <w:rPr>
        <w:rFonts w:hint="default"/>
        <w:lang w:val="en-US" w:eastAsia="en-US" w:bidi="ar-SA"/>
      </w:rPr>
    </w:lvl>
    <w:lvl w:ilvl="3" w:tplc="20C8F5D4">
      <w:numFmt w:val="bullet"/>
      <w:lvlText w:val="•"/>
      <w:lvlJc w:val="left"/>
      <w:pPr>
        <w:ind w:left="3742" w:hanging="348"/>
      </w:pPr>
      <w:rPr>
        <w:rFonts w:hint="default"/>
        <w:lang w:val="en-US" w:eastAsia="en-US" w:bidi="ar-SA"/>
      </w:rPr>
    </w:lvl>
    <w:lvl w:ilvl="4" w:tplc="8E28042C">
      <w:numFmt w:val="bullet"/>
      <w:lvlText w:val="•"/>
      <w:lvlJc w:val="left"/>
      <w:pPr>
        <w:ind w:left="4463" w:hanging="348"/>
      </w:pPr>
      <w:rPr>
        <w:rFonts w:hint="default"/>
        <w:lang w:val="en-US" w:eastAsia="en-US" w:bidi="ar-SA"/>
      </w:rPr>
    </w:lvl>
    <w:lvl w:ilvl="5" w:tplc="6B62E964">
      <w:numFmt w:val="bullet"/>
      <w:lvlText w:val="•"/>
      <w:lvlJc w:val="left"/>
      <w:pPr>
        <w:ind w:left="5184" w:hanging="348"/>
      </w:pPr>
      <w:rPr>
        <w:rFonts w:hint="default"/>
        <w:lang w:val="en-US" w:eastAsia="en-US" w:bidi="ar-SA"/>
      </w:rPr>
    </w:lvl>
    <w:lvl w:ilvl="6" w:tplc="4E6E6816">
      <w:numFmt w:val="bullet"/>
      <w:lvlText w:val="•"/>
      <w:lvlJc w:val="left"/>
      <w:pPr>
        <w:ind w:left="5905" w:hanging="348"/>
      </w:pPr>
      <w:rPr>
        <w:rFonts w:hint="default"/>
        <w:lang w:val="en-US" w:eastAsia="en-US" w:bidi="ar-SA"/>
      </w:rPr>
    </w:lvl>
    <w:lvl w:ilvl="7" w:tplc="8AB6FA54">
      <w:numFmt w:val="bullet"/>
      <w:lvlText w:val="•"/>
      <w:lvlJc w:val="left"/>
      <w:pPr>
        <w:ind w:left="6626" w:hanging="348"/>
      </w:pPr>
      <w:rPr>
        <w:rFonts w:hint="default"/>
        <w:lang w:val="en-US" w:eastAsia="en-US" w:bidi="ar-SA"/>
      </w:rPr>
    </w:lvl>
    <w:lvl w:ilvl="8" w:tplc="21B0A0D0">
      <w:numFmt w:val="bullet"/>
      <w:lvlText w:val="•"/>
      <w:lvlJc w:val="left"/>
      <w:pPr>
        <w:ind w:left="7347" w:hanging="348"/>
      </w:pPr>
      <w:rPr>
        <w:rFonts w:hint="default"/>
        <w:lang w:val="en-US" w:eastAsia="en-US" w:bidi="ar-SA"/>
      </w:rPr>
    </w:lvl>
  </w:abstractNum>
  <w:abstractNum w:abstractNumId="5" w15:restartNumberingAfterBreak="0">
    <w:nsid w:val="3618668D"/>
    <w:multiLevelType w:val="hybridMultilevel"/>
    <w:tmpl w:val="0C64BE20"/>
    <w:lvl w:ilvl="0" w:tplc="72E06B18">
      <w:start w:val="1"/>
      <w:numFmt w:val="lowerLetter"/>
      <w:lvlText w:val="(%1)"/>
      <w:lvlJc w:val="left"/>
      <w:pPr>
        <w:ind w:left="1823" w:hanging="360"/>
        <w:jc w:val="left"/>
      </w:pPr>
      <w:rPr>
        <w:rFonts w:ascii="Times New Roman" w:eastAsia="Times New Roman" w:hAnsi="Times New Roman" w:cs="Times New Roman" w:hint="default"/>
        <w:b w:val="0"/>
        <w:bCs w:val="0"/>
        <w:i w:val="0"/>
        <w:iCs w:val="0"/>
        <w:spacing w:val="0"/>
        <w:w w:val="99"/>
        <w:sz w:val="26"/>
        <w:szCs w:val="26"/>
        <w:lang w:val="en-US" w:eastAsia="en-US" w:bidi="ar-SA"/>
      </w:rPr>
    </w:lvl>
    <w:lvl w:ilvl="1" w:tplc="E0E693C6">
      <w:numFmt w:val="bullet"/>
      <w:lvlText w:val="•"/>
      <w:lvlJc w:val="left"/>
      <w:pPr>
        <w:ind w:left="2516" w:hanging="360"/>
      </w:pPr>
      <w:rPr>
        <w:rFonts w:hint="default"/>
        <w:lang w:val="en-US" w:eastAsia="en-US" w:bidi="ar-SA"/>
      </w:rPr>
    </w:lvl>
    <w:lvl w:ilvl="2" w:tplc="A2480F7C">
      <w:numFmt w:val="bullet"/>
      <w:lvlText w:val="•"/>
      <w:lvlJc w:val="left"/>
      <w:pPr>
        <w:ind w:left="3213" w:hanging="360"/>
      </w:pPr>
      <w:rPr>
        <w:rFonts w:hint="default"/>
        <w:lang w:val="en-US" w:eastAsia="en-US" w:bidi="ar-SA"/>
      </w:rPr>
    </w:lvl>
    <w:lvl w:ilvl="3" w:tplc="5C720BEA">
      <w:numFmt w:val="bullet"/>
      <w:lvlText w:val="•"/>
      <w:lvlJc w:val="left"/>
      <w:pPr>
        <w:ind w:left="3910" w:hanging="360"/>
      </w:pPr>
      <w:rPr>
        <w:rFonts w:hint="default"/>
        <w:lang w:val="en-US" w:eastAsia="en-US" w:bidi="ar-SA"/>
      </w:rPr>
    </w:lvl>
    <w:lvl w:ilvl="4" w:tplc="83D065C8">
      <w:numFmt w:val="bullet"/>
      <w:lvlText w:val="•"/>
      <w:lvlJc w:val="left"/>
      <w:pPr>
        <w:ind w:left="4607" w:hanging="360"/>
      </w:pPr>
      <w:rPr>
        <w:rFonts w:hint="default"/>
        <w:lang w:val="en-US" w:eastAsia="en-US" w:bidi="ar-SA"/>
      </w:rPr>
    </w:lvl>
    <w:lvl w:ilvl="5" w:tplc="05E6B0C4">
      <w:numFmt w:val="bullet"/>
      <w:lvlText w:val="•"/>
      <w:lvlJc w:val="left"/>
      <w:pPr>
        <w:ind w:left="5304" w:hanging="360"/>
      </w:pPr>
      <w:rPr>
        <w:rFonts w:hint="default"/>
        <w:lang w:val="en-US" w:eastAsia="en-US" w:bidi="ar-SA"/>
      </w:rPr>
    </w:lvl>
    <w:lvl w:ilvl="6" w:tplc="DF8CB45C">
      <w:numFmt w:val="bullet"/>
      <w:lvlText w:val="•"/>
      <w:lvlJc w:val="left"/>
      <w:pPr>
        <w:ind w:left="6001" w:hanging="360"/>
      </w:pPr>
      <w:rPr>
        <w:rFonts w:hint="default"/>
        <w:lang w:val="en-US" w:eastAsia="en-US" w:bidi="ar-SA"/>
      </w:rPr>
    </w:lvl>
    <w:lvl w:ilvl="7" w:tplc="DDAEE928">
      <w:numFmt w:val="bullet"/>
      <w:lvlText w:val="•"/>
      <w:lvlJc w:val="left"/>
      <w:pPr>
        <w:ind w:left="6698" w:hanging="360"/>
      </w:pPr>
      <w:rPr>
        <w:rFonts w:hint="default"/>
        <w:lang w:val="en-US" w:eastAsia="en-US" w:bidi="ar-SA"/>
      </w:rPr>
    </w:lvl>
    <w:lvl w:ilvl="8" w:tplc="4C6E9A2A">
      <w:numFmt w:val="bullet"/>
      <w:lvlText w:val="•"/>
      <w:lvlJc w:val="left"/>
      <w:pPr>
        <w:ind w:left="7395" w:hanging="360"/>
      </w:pPr>
      <w:rPr>
        <w:rFonts w:hint="default"/>
        <w:lang w:val="en-US" w:eastAsia="en-US" w:bidi="ar-SA"/>
      </w:rPr>
    </w:lvl>
  </w:abstractNum>
  <w:abstractNum w:abstractNumId="6" w15:restartNumberingAfterBreak="0">
    <w:nsid w:val="372663B6"/>
    <w:multiLevelType w:val="hybridMultilevel"/>
    <w:tmpl w:val="852A2BB0"/>
    <w:lvl w:ilvl="0" w:tplc="8D50DD0E">
      <w:numFmt w:val="bullet"/>
      <w:lvlText w:val=""/>
      <w:lvlJc w:val="left"/>
      <w:pPr>
        <w:ind w:left="424" w:hanging="318"/>
      </w:pPr>
      <w:rPr>
        <w:rFonts w:ascii="Wingdings" w:eastAsia="Wingdings" w:hAnsi="Wingdings" w:cs="Wingdings" w:hint="default"/>
        <w:b w:val="0"/>
        <w:bCs w:val="0"/>
        <w:i w:val="0"/>
        <w:iCs w:val="0"/>
        <w:spacing w:val="0"/>
        <w:w w:val="100"/>
        <w:sz w:val="24"/>
        <w:szCs w:val="24"/>
        <w:lang w:val="en-US" w:eastAsia="en-US" w:bidi="ar-SA"/>
      </w:rPr>
    </w:lvl>
    <w:lvl w:ilvl="1" w:tplc="E8E67EF6">
      <w:numFmt w:val="bullet"/>
      <w:lvlText w:val="•"/>
      <w:lvlJc w:val="left"/>
      <w:pPr>
        <w:ind w:left="1066" w:hanging="318"/>
      </w:pPr>
      <w:rPr>
        <w:rFonts w:hint="default"/>
        <w:lang w:val="en-US" w:eastAsia="en-US" w:bidi="ar-SA"/>
      </w:rPr>
    </w:lvl>
    <w:lvl w:ilvl="2" w:tplc="27789586">
      <w:numFmt w:val="bullet"/>
      <w:lvlText w:val="•"/>
      <w:lvlJc w:val="left"/>
      <w:pPr>
        <w:ind w:left="1712" w:hanging="318"/>
      </w:pPr>
      <w:rPr>
        <w:rFonts w:hint="default"/>
        <w:lang w:val="en-US" w:eastAsia="en-US" w:bidi="ar-SA"/>
      </w:rPr>
    </w:lvl>
    <w:lvl w:ilvl="3" w:tplc="A51A4A90">
      <w:numFmt w:val="bullet"/>
      <w:lvlText w:val="•"/>
      <w:lvlJc w:val="left"/>
      <w:pPr>
        <w:ind w:left="2358" w:hanging="318"/>
      </w:pPr>
      <w:rPr>
        <w:rFonts w:hint="default"/>
        <w:lang w:val="en-US" w:eastAsia="en-US" w:bidi="ar-SA"/>
      </w:rPr>
    </w:lvl>
    <w:lvl w:ilvl="4" w:tplc="000AFB38">
      <w:numFmt w:val="bullet"/>
      <w:lvlText w:val="•"/>
      <w:lvlJc w:val="left"/>
      <w:pPr>
        <w:ind w:left="3004" w:hanging="318"/>
      </w:pPr>
      <w:rPr>
        <w:rFonts w:hint="default"/>
        <w:lang w:val="en-US" w:eastAsia="en-US" w:bidi="ar-SA"/>
      </w:rPr>
    </w:lvl>
    <w:lvl w:ilvl="5" w:tplc="29061B04">
      <w:numFmt w:val="bullet"/>
      <w:lvlText w:val="•"/>
      <w:lvlJc w:val="left"/>
      <w:pPr>
        <w:ind w:left="3651" w:hanging="318"/>
      </w:pPr>
      <w:rPr>
        <w:rFonts w:hint="default"/>
        <w:lang w:val="en-US" w:eastAsia="en-US" w:bidi="ar-SA"/>
      </w:rPr>
    </w:lvl>
    <w:lvl w:ilvl="6" w:tplc="B29A52A8">
      <w:numFmt w:val="bullet"/>
      <w:lvlText w:val="•"/>
      <w:lvlJc w:val="left"/>
      <w:pPr>
        <w:ind w:left="4297" w:hanging="318"/>
      </w:pPr>
      <w:rPr>
        <w:rFonts w:hint="default"/>
        <w:lang w:val="en-US" w:eastAsia="en-US" w:bidi="ar-SA"/>
      </w:rPr>
    </w:lvl>
    <w:lvl w:ilvl="7" w:tplc="634251AC">
      <w:numFmt w:val="bullet"/>
      <w:lvlText w:val="•"/>
      <w:lvlJc w:val="left"/>
      <w:pPr>
        <w:ind w:left="4943" w:hanging="318"/>
      </w:pPr>
      <w:rPr>
        <w:rFonts w:hint="default"/>
        <w:lang w:val="en-US" w:eastAsia="en-US" w:bidi="ar-SA"/>
      </w:rPr>
    </w:lvl>
    <w:lvl w:ilvl="8" w:tplc="839A53FC">
      <w:numFmt w:val="bullet"/>
      <w:lvlText w:val="•"/>
      <w:lvlJc w:val="left"/>
      <w:pPr>
        <w:ind w:left="5589" w:hanging="318"/>
      </w:pPr>
      <w:rPr>
        <w:rFonts w:hint="default"/>
        <w:lang w:val="en-US" w:eastAsia="en-US" w:bidi="ar-SA"/>
      </w:rPr>
    </w:lvl>
  </w:abstractNum>
  <w:abstractNum w:abstractNumId="7" w15:restartNumberingAfterBreak="0">
    <w:nsid w:val="4BE5580B"/>
    <w:multiLevelType w:val="hybridMultilevel"/>
    <w:tmpl w:val="E83CF01C"/>
    <w:lvl w:ilvl="0" w:tplc="EE606E8E">
      <w:numFmt w:val="bullet"/>
      <w:lvlText w:val=""/>
      <w:lvlJc w:val="left"/>
      <w:pPr>
        <w:ind w:left="1684" w:hanging="363"/>
      </w:pPr>
      <w:rPr>
        <w:rFonts w:ascii="Symbol" w:eastAsia="Symbol" w:hAnsi="Symbol" w:cs="Symbol" w:hint="default"/>
        <w:b w:val="0"/>
        <w:bCs w:val="0"/>
        <w:i w:val="0"/>
        <w:iCs w:val="0"/>
        <w:spacing w:val="0"/>
        <w:w w:val="98"/>
        <w:sz w:val="26"/>
        <w:szCs w:val="26"/>
        <w:lang w:val="en-US" w:eastAsia="en-US" w:bidi="ar-SA"/>
      </w:rPr>
    </w:lvl>
    <w:lvl w:ilvl="1" w:tplc="9B7AFE9E">
      <w:numFmt w:val="bullet"/>
      <w:lvlText w:val="•"/>
      <w:lvlJc w:val="left"/>
      <w:pPr>
        <w:ind w:left="2390" w:hanging="363"/>
      </w:pPr>
      <w:rPr>
        <w:rFonts w:hint="default"/>
        <w:lang w:val="en-US" w:eastAsia="en-US" w:bidi="ar-SA"/>
      </w:rPr>
    </w:lvl>
    <w:lvl w:ilvl="2" w:tplc="8A508C34">
      <w:numFmt w:val="bullet"/>
      <w:lvlText w:val="•"/>
      <w:lvlJc w:val="left"/>
      <w:pPr>
        <w:ind w:left="3101" w:hanging="363"/>
      </w:pPr>
      <w:rPr>
        <w:rFonts w:hint="default"/>
        <w:lang w:val="en-US" w:eastAsia="en-US" w:bidi="ar-SA"/>
      </w:rPr>
    </w:lvl>
    <w:lvl w:ilvl="3" w:tplc="1D8288EC">
      <w:numFmt w:val="bullet"/>
      <w:lvlText w:val="•"/>
      <w:lvlJc w:val="left"/>
      <w:pPr>
        <w:ind w:left="3812" w:hanging="363"/>
      </w:pPr>
      <w:rPr>
        <w:rFonts w:hint="default"/>
        <w:lang w:val="en-US" w:eastAsia="en-US" w:bidi="ar-SA"/>
      </w:rPr>
    </w:lvl>
    <w:lvl w:ilvl="4" w:tplc="31923BAE">
      <w:numFmt w:val="bullet"/>
      <w:lvlText w:val="•"/>
      <w:lvlJc w:val="left"/>
      <w:pPr>
        <w:ind w:left="4523" w:hanging="363"/>
      </w:pPr>
      <w:rPr>
        <w:rFonts w:hint="default"/>
        <w:lang w:val="en-US" w:eastAsia="en-US" w:bidi="ar-SA"/>
      </w:rPr>
    </w:lvl>
    <w:lvl w:ilvl="5" w:tplc="0E72A660">
      <w:numFmt w:val="bullet"/>
      <w:lvlText w:val="•"/>
      <w:lvlJc w:val="left"/>
      <w:pPr>
        <w:ind w:left="5234" w:hanging="363"/>
      </w:pPr>
      <w:rPr>
        <w:rFonts w:hint="default"/>
        <w:lang w:val="en-US" w:eastAsia="en-US" w:bidi="ar-SA"/>
      </w:rPr>
    </w:lvl>
    <w:lvl w:ilvl="6" w:tplc="60FC0F00">
      <w:numFmt w:val="bullet"/>
      <w:lvlText w:val="•"/>
      <w:lvlJc w:val="left"/>
      <w:pPr>
        <w:ind w:left="5945" w:hanging="363"/>
      </w:pPr>
      <w:rPr>
        <w:rFonts w:hint="default"/>
        <w:lang w:val="en-US" w:eastAsia="en-US" w:bidi="ar-SA"/>
      </w:rPr>
    </w:lvl>
    <w:lvl w:ilvl="7" w:tplc="EF94B9B0">
      <w:numFmt w:val="bullet"/>
      <w:lvlText w:val="•"/>
      <w:lvlJc w:val="left"/>
      <w:pPr>
        <w:ind w:left="6656" w:hanging="363"/>
      </w:pPr>
      <w:rPr>
        <w:rFonts w:hint="default"/>
        <w:lang w:val="en-US" w:eastAsia="en-US" w:bidi="ar-SA"/>
      </w:rPr>
    </w:lvl>
    <w:lvl w:ilvl="8" w:tplc="451C923E">
      <w:numFmt w:val="bullet"/>
      <w:lvlText w:val="•"/>
      <w:lvlJc w:val="left"/>
      <w:pPr>
        <w:ind w:left="7367" w:hanging="363"/>
      </w:pPr>
      <w:rPr>
        <w:rFonts w:hint="default"/>
        <w:lang w:val="en-US" w:eastAsia="en-US" w:bidi="ar-SA"/>
      </w:rPr>
    </w:lvl>
  </w:abstractNum>
  <w:abstractNum w:abstractNumId="8" w15:restartNumberingAfterBreak="0">
    <w:nsid w:val="67765F01"/>
    <w:multiLevelType w:val="hybridMultilevel"/>
    <w:tmpl w:val="0DF6F264"/>
    <w:lvl w:ilvl="0" w:tplc="8B8E2D26">
      <w:start w:val="1"/>
      <w:numFmt w:val="lowerLetter"/>
      <w:lvlText w:val="%1."/>
      <w:lvlJc w:val="left"/>
      <w:pPr>
        <w:ind w:left="439" w:hanging="332"/>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496DE90">
      <w:numFmt w:val="bullet"/>
      <w:lvlText w:val="•"/>
      <w:lvlJc w:val="left"/>
      <w:pPr>
        <w:ind w:left="613" w:hanging="332"/>
      </w:pPr>
      <w:rPr>
        <w:rFonts w:hint="default"/>
        <w:lang w:val="en-US" w:eastAsia="en-US" w:bidi="ar-SA"/>
      </w:rPr>
    </w:lvl>
    <w:lvl w:ilvl="2" w:tplc="F4388AF4">
      <w:numFmt w:val="bullet"/>
      <w:lvlText w:val="•"/>
      <w:lvlJc w:val="left"/>
      <w:pPr>
        <w:ind w:left="786" w:hanging="332"/>
      </w:pPr>
      <w:rPr>
        <w:rFonts w:hint="default"/>
        <w:lang w:val="en-US" w:eastAsia="en-US" w:bidi="ar-SA"/>
      </w:rPr>
    </w:lvl>
    <w:lvl w:ilvl="3" w:tplc="357076B0">
      <w:numFmt w:val="bullet"/>
      <w:lvlText w:val="•"/>
      <w:lvlJc w:val="left"/>
      <w:pPr>
        <w:ind w:left="959" w:hanging="332"/>
      </w:pPr>
      <w:rPr>
        <w:rFonts w:hint="default"/>
        <w:lang w:val="en-US" w:eastAsia="en-US" w:bidi="ar-SA"/>
      </w:rPr>
    </w:lvl>
    <w:lvl w:ilvl="4" w:tplc="D65E7A00">
      <w:numFmt w:val="bullet"/>
      <w:lvlText w:val="•"/>
      <w:lvlJc w:val="left"/>
      <w:pPr>
        <w:ind w:left="1132" w:hanging="332"/>
      </w:pPr>
      <w:rPr>
        <w:rFonts w:hint="default"/>
        <w:lang w:val="en-US" w:eastAsia="en-US" w:bidi="ar-SA"/>
      </w:rPr>
    </w:lvl>
    <w:lvl w:ilvl="5" w:tplc="F90282C0">
      <w:numFmt w:val="bullet"/>
      <w:lvlText w:val="•"/>
      <w:lvlJc w:val="left"/>
      <w:pPr>
        <w:ind w:left="1305" w:hanging="332"/>
      </w:pPr>
      <w:rPr>
        <w:rFonts w:hint="default"/>
        <w:lang w:val="en-US" w:eastAsia="en-US" w:bidi="ar-SA"/>
      </w:rPr>
    </w:lvl>
    <w:lvl w:ilvl="6" w:tplc="7B280C58">
      <w:numFmt w:val="bullet"/>
      <w:lvlText w:val="•"/>
      <w:lvlJc w:val="left"/>
      <w:pPr>
        <w:ind w:left="1478" w:hanging="332"/>
      </w:pPr>
      <w:rPr>
        <w:rFonts w:hint="default"/>
        <w:lang w:val="en-US" w:eastAsia="en-US" w:bidi="ar-SA"/>
      </w:rPr>
    </w:lvl>
    <w:lvl w:ilvl="7" w:tplc="E02EE620">
      <w:numFmt w:val="bullet"/>
      <w:lvlText w:val="•"/>
      <w:lvlJc w:val="left"/>
      <w:pPr>
        <w:ind w:left="1651" w:hanging="332"/>
      </w:pPr>
      <w:rPr>
        <w:rFonts w:hint="default"/>
        <w:lang w:val="en-US" w:eastAsia="en-US" w:bidi="ar-SA"/>
      </w:rPr>
    </w:lvl>
    <w:lvl w:ilvl="8" w:tplc="D996D67E">
      <w:numFmt w:val="bullet"/>
      <w:lvlText w:val="•"/>
      <w:lvlJc w:val="left"/>
      <w:pPr>
        <w:ind w:left="1824" w:hanging="332"/>
      </w:pPr>
      <w:rPr>
        <w:rFonts w:hint="default"/>
        <w:lang w:val="en-US" w:eastAsia="en-US" w:bidi="ar-SA"/>
      </w:rPr>
    </w:lvl>
  </w:abstractNum>
  <w:abstractNum w:abstractNumId="9" w15:restartNumberingAfterBreak="0">
    <w:nsid w:val="6BE05005"/>
    <w:multiLevelType w:val="multilevel"/>
    <w:tmpl w:val="332454C4"/>
    <w:lvl w:ilvl="0">
      <w:start w:val="1"/>
      <w:numFmt w:val="decimal"/>
      <w:lvlText w:val="%1."/>
      <w:lvlJc w:val="left"/>
      <w:pPr>
        <w:ind w:left="731" w:hanging="425"/>
        <w:jc w:val="left"/>
      </w:pPr>
      <w:rPr>
        <w:rFonts w:ascii="Times New Roman" w:eastAsia="Times New Roman" w:hAnsi="Times New Roman" w:cs="Times New Roman" w:hint="default"/>
        <w:b/>
        <w:bCs/>
        <w:i w:val="0"/>
        <w:iCs w:val="0"/>
        <w:spacing w:val="0"/>
        <w:w w:val="99"/>
        <w:sz w:val="26"/>
        <w:szCs w:val="26"/>
        <w:lang w:val="en-US" w:eastAsia="en-US" w:bidi="ar-SA"/>
      </w:rPr>
    </w:lvl>
    <w:lvl w:ilvl="1">
      <w:start w:val="1"/>
      <w:numFmt w:val="decimal"/>
      <w:lvlText w:val="%1.%2"/>
      <w:lvlJc w:val="left"/>
      <w:pPr>
        <w:ind w:left="731" w:hanging="732"/>
        <w:jc w:val="left"/>
      </w:pPr>
      <w:rPr>
        <w:rFonts w:ascii="Times New Roman" w:eastAsia="Times New Roman" w:hAnsi="Times New Roman" w:cs="Times New Roman" w:hint="default"/>
        <w:b/>
        <w:bCs/>
        <w:i w:val="0"/>
        <w:iCs w:val="0"/>
        <w:spacing w:val="0"/>
        <w:w w:val="97"/>
        <w:sz w:val="26"/>
        <w:szCs w:val="26"/>
        <w:lang w:val="en-US" w:eastAsia="en-US" w:bidi="ar-SA"/>
      </w:rPr>
    </w:lvl>
    <w:lvl w:ilvl="2">
      <w:start w:val="1"/>
      <w:numFmt w:val="decimal"/>
      <w:lvlText w:val="%3."/>
      <w:lvlJc w:val="left"/>
      <w:pPr>
        <w:ind w:left="2044" w:hanging="363"/>
        <w:jc w:val="left"/>
      </w:pPr>
      <w:rPr>
        <w:rFonts w:ascii="Times New Roman" w:eastAsia="Times New Roman" w:hAnsi="Times New Roman" w:cs="Times New Roman" w:hint="default"/>
        <w:b w:val="0"/>
        <w:bCs w:val="0"/>
        <w:i w:val="0"/>
        <w:iCs w:val="0"/>
        <w:spacing w:val="0"/>
        <w:w w:val="97"/>
        <w:sz w:val="26"/>
        <w:szCs w:val="26"/>
        <w:lang w:val="en-US" w:eastAsia="en-US" w:bidi="ar-SA"/>
      </w:rPr>
    </w:lvl>
    <w:lvl w:ilvl="3">
      <w:numFmt w:val="bullet"/>
      <w:lvlText w:val="•"/>
      <w:lvlJc w:val="left"/>
      <w:pPr>
        <w:ind w:left="2040" w:hanging="363"/>
      </w:pPr>
      <w:rPr>
        <w:rFonts w:hint="default"/>
        <w:lang w:val="en-US" w:eastAsia="en-US" w:bidi="ar-SA"/>
      </w:rPr>
    </w:lvl>
    <w:lvl w:ilvl="4">
      <w:numFmt w:val="bullet"/>
      <w:lvlText w:val="•"/>
      <w:lvlJc w:val="left"/>
      <w:pPr>
        <w:ind w:left="3004" w:hanging="363"/>
      </w:pPr>
      <w:rPr>
        <w:rFonts w:hint="default"/>
        <w:lang w:val="en-US" w:eastAsia="en-US" w:bidi="ar-SA"/>
      </w:rPr>
    </w:lvl>
    <w:lvl w:ilvl="5">
      <w:numFmt w:val="bullet"/>
      <w:lvlText w:val="•"/>
      <w:lvlJc w:val="left"/>
      <w:pPr>
        <w:ind w:left="3968" w:hanging="363"/>
      </w:pPr>
      <w:rPr>
        <w:rFonts w:hint="default"/>
        <w:lang w:val="en-US" w:eastAsia="en-US" w:bidi="ar-SA"/>
      </w:rPr>
    </w:lvl>
    <w:lvl w:ilvl="6">
      <w:numFmt w:val="bullet"/>
      <w:lvlText w:val="•"/>
      <w:lvlJc w:val="left"/>
      <w:pPr>
        <w:ind w:left="4932" w:hanging="363"/>
      </w:pPr>
      <w:rPr>
        <w:rFonts w:hint="default"/>
        <w:lang w:val="en-US" w:eastAsia="en-US" w:bidi="ar-SA"/>
      </w:rPr>
    </w:lvl>
    <w:lvl w:ilvl="7">
      <w:numFmt w:val="bullet"/>
      <w:lvlText w:val="•"/>
      <w:lvlJc w:val="left"/>
      <w:pPr>
        <w:ind w:left="5896" w:hanging="363"/>
      </w:pPr>
      <w:rPr>
        <w:rFonts w:hint="default"/>
        <w:lang w:val="en-US" w:eastAsia="en-US" w:bidi="ar-SA"/>
      </w:rPr>
    </w:lvl>
    <w:lvl w:ilvl="8">
      <w:numFmt w:val="bullet"/>
      <w:lvlText w:val="•"/>
      <w:lvlJc w:val="left"/>
      <w:pPr>
        <w:ind w:left="6861" w:hanging="363"/>
      </w:pPr>
      <w:rPr>
        <w:rFonts w:hint="default"/>
        <w:lang w:val="en-US" w:eastAsia="en-US" w:bidi="ar-SA"/>
      </w:rPr>
    </w:lvl>
  </w:abstractNum>
  <w:abstractNum w:abstractNumId="10" w15:restartNumberingAfterBreak="0">
    <w:nsid w:val="74232A35"/>
    <w:multiLevelType w:val="hybridMultilevel"/>
    <w:tmpl w:val="CE3EAAD8"/>
    <w:lvl w:ilvl="0" w:tplc="B4281772">
      <w:start w:val="1"/>
      <w:numFmt w:val="lowerLetter"/>
      <w:lvlText w:val="%1."/>
      <w:lvlJc w:val="left"/>
      <w:pPr>
        <w:ind w:left="2183" w:hanging="317"/>
        <w:jc w:val="left"/>
      </w:pPr>
      <w:rPr>
        <w:rFonts w:ascii="Times New Roman" w:eastAsia="Times New Roman" w:hAnsi="Times New Roman" w:cs="Times New Roman" w:hint="default"/>
        <w:b w:val="0"/>
        <w:bCs w:val="0"/>
        <w:i w:val="0"/>
        <w:iCs w:val="0"/>
        <w:spacing w:val="0"/>
        <w:w w:val="97"/>
        <w:sz w:val="26"/>
        <w:szCs w:val="26"/>
        <w:lang w:val="en-US" w:eastAsia="en-US" w:bidi="ar-SA"/>
      </w:rPr>
    </w:lvl>
    <w:lvl w:ilvl="1" w:tplc="D1A422FA">
      <w:numFmt w:val="bullet"/>
      <w:lvlText w:val="•"/>
      <w:lvlJc w:val="left"/>
      <w:pPr>
        <w:ind w:left="2840" w:hanging="317"/>
      </w:pPr>
      <w:rPr>
        <w:rFonts w:hint="default"/>
        <w:lang w:val="en-US" w:eastAsia="en-US" w:bidi="ar-SA"/>
      </w:rPr>
    </w:lvl>
    <w:lvl w:ilvl="2" w:tplc="4E74450E">
      <w:numFmt w:val="bullet"/>
      <w:lvlText w:val="•"/>
      <w:lvlJc w:val="left"/>
      <w:pPr>
        <w:ind w:left="3501" w:hanging="317"/>
      </w:pPr>
      <w:rPr>
        <w:rFonts w:hint="default"/>
        <w:lang w:val="en-US" w:eastAsia="en-US" w:bidi="ar-SA"/>
      </w:rPr>
    </w:lvl>
    <w:lvl w:ilvl="3" w:tplc="82767B8C">
      <w:numFmt w:val="bullet"/>
      <w:lvlText w:val="•"/>
      <w:lvlJc w:val="left"/>
      <w:pPr>
        <w:ind w:left="4162" w:hanging="317"/>
      </w:pPr>
      <w:rPr>
        <w:rFonts w:hint="default"/>
        <w:lang w:val="en-US" w:eastAsia="en-US" w:bidi="ar-SA"/>
      </w:rPr>
    </w:lvl>
    <w:lvl w:ilvl="4" w:tplc="46AA4E6A">
      <w:numFmt w:val="bullet"/>
      <w:lvlText w:val="•"/>
      <w:lvlJc w:val="left"/>
      <w:pPr>
        <w:ind w:left="4823" w:hanging="317"/>
      </w:pPr>
      <w:rPr>
        <w:rFonts w:hint="default"/>
        <w:lang w:val="en-US" w:eastAsia="en-US" w:bidi="ar-SA"/>
      </w:rPr>
    </w:lvl>
    <w:lvl w:ilvl="5" w:tplc="C1EE3B22">
      <w:numFmt w:val="bullet"/>
      <w:lvlText w:val="•"/>
      <w:lvlJc w:val="left"/>
      <w:pPr>
        <w:ind w:left="5484" w:hanging="317"/>
      </w:pPr>
      <w:rPr>
        <w:rFonts w:hint="default"/>
        <w:lang w:val="en-US" w:eastAsia="en-US" w:bidi="ar-SA"/>
      </w:rPr>
    </w:lvl>
    <w:lvl w:ilvl="6" w:tplc="F60A91FC">
      <w:numFmt w:val="bullet"/>
      <w:lvlText w:val="•"/>
      <w:lvlJc w:val="left"/>
      <w:pPr>
        <w:ind w:left="6145" w:hanging="317"/>
      </w:pPr>
      <w:rPr>
        <w:rFonts w:hint="default"/>
        <w:lang w:val="en-US" w:eastAsia="en-US" w:bidi="ar-SA"/>
      </w:rPr>
    </w:lvl>
    <w:lvl w:ilvl="7" w:tplc="112E81EE">
      <w:numFmt w:val="bullet"/>
      <w:lvlText w:val="•"/>
      <w:lvlJc w:val="left"/>
      <w:pPr>
        <w:ind w:left="6806" w:hanging="317"/>
      </w:pPr>
      <w:rPr>
        <w:rFonts w:hint="default"/>
        <w:lang w:val="en-US" w:eastAsia="en-US" w:bidi="ar-SA"/>
      </w:rPr>
    </w:lvl>
    <w:lvl w:ilvl="8" w:tplc="1482FD36">
      <w:numFmt w:val="bullet"/>
      <w:lvlText w:val="•"/>
      <w:lvlJc w:val="left"/>
      <w:pPr>
        <w:ind w:left="7467" w:hanging="317"/>
      </w:pPr>
      <w:rPr>
        <w:rFonts w:hint="default"/>
        <w:lang w:val="en-US" w:eastAsia="en-US" w:bidi="ar-SA"/>
      </w:rPr>
    </w:lvl>
  </w:abstractNum>
  <w:num w:numId="1" w16cid:durableId="2059697858">
    <w:abstractNumId w:val="6"/>
  </w:num>
  <w:num w:numId="2" w16cid:durableId="1859082457">
    <w:abstractNumId w:val="10"/>
  </w:num>
  <w:num w:numId="3" w16cid:durableId="1181896847">
    <w:abstractNumId w:val="4"/>
  </w:num>
  <w:num w:numId="4" w16cid:durableId="655960362">
    <w:abstractNumId w:val="2"/>
  </w:num>
  <w:num w:numId="5" w16cid:durableId="520363360">
    <w:abstractNumId w:val="8"/>
  </w:num>
  <w:num w:numId="6" w16cid:durableId="377123306">
    <w:abstractNumId w:val="3"/>
  </w:num>
  <w:num w:numId="7" w16cid:durableId="187527205">
    <w:abstractNumId w:val="5"/>
  </w:num>
  <w:num w:numId="8" w16cid:durableId="1223296961">
    <w:abstractNumId w:val="0"/>
  </w:num>
  <w:num w:numId="9" w16cid:durableId="1692607999">
    <w:abstractNumId w:val="1"/>
  </w:num>
  <w:num w:numId="10" w16cid:durableId="581371895">
    <w:abstractNumId w:val="7"/>
  </w:num>
  <w:num w:numId="11" w16cid:durableId="3406712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0E3B"/>
    <w:rsid w:val="00130002"/>
    <w:rsid w:val="0018732E"/>
    <w:rsid w:val="001E1CF7"/>
    <w:rsid w:val="0049035C"/>
    <w:rsid w:val="004D0E3B"/>
    <w:rsid w:val="006B01A9"/>
    <w:rsid w:val="006B1AB5"/>
    <w:rsid w:val="00797F48"/>
    <w:rsid w:val="00857F16"/>
    <w:rsid w:val="008F17D7"/>
    <w:rsid w:val="009759B3"/>
    <w:rsid w:val="00982867"/>
    <w:rsid w:val="009F104E"/>
    <w:rsid w:val="00AF6EAF"/>
    <w:rsid w:val="00B957EA"/>
    <w:rsid w:val="00BA0475"/>
    <w:rsid w:val="00C20B4B"/>
    <w:rsid w:val="00C35AD4"/>
    <w:rsid w:val="00C4541B"/>
    <w:rsid w:val="00C83D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39A63"/>
  <w15:docId w15:val="{24A5A448-8F0F-4F14-BF75-FE924362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31" w:hanging="425"/>
      <w:outlineLvl w:val="0"/>
    </w:pPr>
    <w:rPr>
      <w:b/>
      <w:bCs/>
      <w:sz w:val="26"/>
      <w:szCs w:val="26"/>
    </w:rPr>
  </w:style>
  <w:style w:type="paragraph" w:styleId="Heading2">
    <w:name w:val="heading 2"/>
    <w:basedOn w:val="Normal"/>
    <w:uiPriority w:val="9"/>
    <w:unhideWhenUsed/>
    <w:qFormat/>
    <w:pPr>
      <w:ind w:left="1300" w:hanging="425"/>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Title">
    <w:name w:val="Title"/>
    <w:basedOn w:val="Normal"/>
    <w:uiPriority w:val="10"/>
    <w:qFormat/>
    <w:pPr>
      <w:spacing w:before="238"/>
      <w:ind w:left="643" w:right="246"/>
      <w:jc w:val="center"/>
    </w:pPr>
    <w:rPr>
      <w:b/>
      <w:bCs/>
      <w:sz w:val="28"/>
      <w:szCs w:val="28"/>
    </w:rPr>
  </w:style>
  <w:style w:type="paragraph" w:styleId="ListParagraph">
    <w:name w:val="List Paragraph"/>
    <w:basedOn w:val="Normal"/>
    <w:uiPriority w:val="1"/>
    <w:qFormat/>
    <w:pPr>
      <w:ind w:left="731"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9759B3"/>
    <w:pPr>
      <w:tabs>
        <w:tab w:val="center" w:pos="4513"/>
        <w:tab w:val="right" w:pos="9026"/>
      </w:tabs>
    </w:pPr>
  </w:style>
  <w:style w:type="character" w:customStyle="1" w:styleId="HeaderChar">
    <w:name w:val="Header Char"/>
    <w:basedOn w:val="DefaultParagraphFont"/>
    <w:link w:val="Header"/>
    <w:uiPriority w:val="99"/>
    <w:rsid w:val="009759B3"/>
    <w:rPr>
      <w:rFonts w:ascii="Times New Roman" w:eastAsia="Times New Roman" w:hAnsi="Times New Roman" w:cs="Times New Roman"/>
    </w:rPr>
  </w:style>
  <w:style w:type="paragraph" w:styleId="Footer">
    <w:name w:val="footer"/>
    <w:basedOn w:val="Normal"/>
    <w:link w:val="FooterChar"/>
    <w:uiPriority w:val="99"/>
    <w:unhideWhenUsed/>
    <w:rsid w:val="009759B3"/>
    <w:pPr>
      <w:tabs>
        <w:tab w:val="center" w:pos="4513"/>
        <w:tab w:val="right" w:pos="9026"/>
      </w:tabs>
    </w:pPr>
  </w:style>
  <w:style w:type="character" w:customStyle="1" w:styleId="FooterChar">
    <w:name w:val="Footer Char"/>
    <w:basedOn w:val="DefaultParagraphFont"/>
    <w:link w:val="Footer"/>
    <w:uiPriority w:val="99"/>
    <w:rsid w:val="009759B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2764</Words>
  <Characters>15759</Characters>
  <Application>Microsoft Office Word</Application>
  <DocSecurity>0</DocSecurity>
  <Lines>131</Lines>
  <Paragraphs>36</Paragraphs>
  <ScaleCrop>false</ScaleCrop>
  <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indrani.12882</dc:creator>
  <cp:lastModifiedBy>Prakash Shaw</cp:lastModifiedBy>
  <cp:revision>18</cp:revision>
  <dcterms:created xsi:type="dcterms:W3CDTF">2026-06-19T05:17:00Z</dcterms:created>
  <dcterms:modified xsi:type="dcterms:W3CDTF">2026-06-19T05:36:00Z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2022-03-16T00:00:00Z</vt:filetime>
  </property>
  <property fmtid="{D5CDD505-2E9C-101B-9397-08002B2CF9AE}" pid="4" name="Creator">
    <vt:lpwstr>Microsoft® Office Word 2007</vt:lpwstr>
  </property>
  <property fmtid="{D5CDD505-2E9C-101B-9397-08002B2CF9AE}" pid="5" name="LastSaved">
    <vt:filetime>2026-06-19T00:00:00Z</vt:filetime>
  </property>
  <property fmtid="{D5CDD505-2E9C-101B-9397-08002B2CF9AE}" pid="6" name="Producer">
    <vt:lpwstr>Microsoft® Office Word 2007</vt:lpwstr>
  </property>
</Properties>
</file>